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16F1" w14:textId="03615C38" w:rsidR="004B7404" w:rsidRPr="004A1693" w:rsidRDefault="004B7404" w:rsidP="004B7404">
      <w:pPr>
        <w:pStyle w:val="Title"/>
        <w:rPr>
          <w:rFonts w:ascii="Arial" w:hAnsi="Arial" w:cs="Arial"/>
          <w:sz w:val="32"/>
          <w:szCs w:val="32"/>
        </w:rPr>
      </w:pPr>
      <w:r w:rsidRPr="004A1693">
        <w:rPr>
          <w:rFonts w:ascii="Arial" w:hAnsi="Arial" w:cs="Arial"/>
          <w:sz w:val="32"/>
          <w:szCs w:val="32"/>
        </w:rPr>
        <w:t>PERIPrem</w:t>
      </w:r>
      <w:r w:rsidRPr="004A1693">
        <w:rPr>
          <w:rFonts w:ascii="Arial" w:hAnsi="Arial" w:cs="Arial"/>
          <w:sz w:val="32"/>
          <w:szCs w:val="32"/>
        </w:rPr>
        <w:t xml:space="preserve"> Bundle Engagement &amp; Co-Production Strategy</w:t>
      </w:r>
    </w:p>
    <w:p w14:paraId="3CB02D69" w14:textId="3ED772E9" w:rsidR="004B7404" w:rsidRPr="004A1693" w:rsidRDefault="004B7404" w:rsidP="004B7404">
      <w:pPr>
        <w:pStyle w:val="Heading1"/>
        <w:rPr>
          <w:rFonts w:ascii="Arial" w:hAnsi="Arial" w:cs="Arial"/>
        </w:rPr>
      </w:pPr>
      <w:r w:rsidRPr="004A1693">
        <w:rPr>
          <w:rFonts w:ascii="Arial" w:hAnsi="Arial" w:cs="Arial"/>
        </w:rPr>
        <w:t>1.</w:t>
      </w:r>
      <w:r w:rsidRPr="004A1693">
        <w:rPr>
          <w:rFonts w:ascii="Arial" w:hAnsi="Arial" w:cs="Arial"/>
        </w:rPr>
        <w:tab/>
        <w:t>Purpose:</w:t>
      </w:r>
    </w:p>
    <w:p w14:paraId="497B60C2" w14:textId="77777777" w:rsidR="004B7404" w:rsidRPr="004A1693" w:rsidRDefault="004B7404" w:rsidP="004B7404">
      <w:pPr>
        <w:pStyle w:val="Heading1"/>
        <w:rPr>
          <w:rFonts w:ascii="Arial" w:hAnsi="Arial" w:cs="Arial"/>
        </w:rPr>
      </w:pPr>
      <w:r w:rsidRPr="004A1693">
        <w:rPr>
          <w:rFonts w:ascii="Arial" w:hAnsi="Arial" w:cs="Arial"/>
        </w:rPr>
        <w:t>2.</w:t>
      </w:r>
      <w:r w:rsidRPr="004A1693">
        <w:rPr>
          <w:rFonts w:ascii="Arial" w:hAnsi="Arial" w:cs="Arial"/>
        </w:rPr>
        <w:tab/>
        <w:t>Background and Context:</w:t>
      </w:r>
    </w:p>
    <w:p w14:paraId="24CD8ADA" w14:textId="77777777" w:rsidR="004B7404" w:rsidRPr="004A1693" w:rsidRDefault="004B7404" w:rsidP="004B7404">
      <w:pPr>
        <w:pStyle w:val="Heading2"/>
        <w:rPr>
          <w:rFonts w:ascii="Arial" w:hAnsi="Arial" w:cs="Arial"/>
        </w:rPr>
      </w:pPr>
      <w:r w:rsidRPr="004A1693">
        <w:rPr>
          <w:rFonts w:ascii="Arial" w:hAnsi="Arial" w:cs="Arial"/>
        </w:rPr>
        <w:t>•</w:t>
      </w:r>
      <w:r w:rsidRPr="004A1693">
        <w:rPr>
          <w:rFonts w:ascii="Arial" w:hAnsi="Arial" w:cs="Arial"/>
        </w:rPr>
        <w:tab/>
        <w:t>Overview</w:t>
      </w:r>
    </w:p>
    <w:p w14:paraId="092752B3" w14:textId="77777777" w:rsidR="004A1693" w:rsidRPr="004A1693" w:rsidRDefault="004A1693" w:rsidP="004A1693">
      <w:pPr>
        <w:rPr>
          <w:rFonts w:ascii="Arial" w:hAnsi="Arial" w:cs="Arial"/>
        </w:rPr>
      </w:pPr>
    </w:p>
    <w:p w14:paraId="52012AD6" w14:textId="77777777" w:rsidR="004B7404" w:rsidRPr="004A1693" w:rsidRDefault="004B7404" w:rsidP="004B7404">
      <w:pPr>
        <w:pStyle w:val="Heading2"/>
        <w:rPr>
          <w:rFonts w:ascii="Arial" w:hAnsi="Arial" w:cs="Arial"/>
        </w:rPr>
      </w:pPr>
      <w:r w:rsidRPr="004A1693">
        <w:rPr>
          <w:rFonts w:ascii="Arial" w:hAnsi="Arial" w:cs="Arial"/>
        </w:rPr>
        <w:t>•</w:t>
      </w:r>
      <w:r w:rsidRPr="004A1693">
        <w:rPr>
          <w:rFonts w:ascii="Arial" w:hAnsi="Arial" w:cs="Arial"/>
        </w:rPr>
        <w:tab/>
        <w:t xml:space="preserve">Approach and Methodology </w:t>
      </w:r>
    </w:p>
    <w:p w14:paraId="3E4759D3" w14:textId="77777777" w:rsidR="004A1693" w:rsidRPr="004A1693" w:rsidRDefault="004A1693" w:rsidP="004A1693">
      <w:pPr>
        <w:rPr>
          <w:rFonts w:ascii="Arial" w:hAnsi="Arial" w:cs="Arial"/>
        </w:rPr>
      </w:pPr>
    </w:p>
    <w:p w14:paraId="39D543B7" w14:textId="77777777" w:rsidR="004B7404" w:rsidRPr="004A1693" w:rsidRDefault="004B7404" w:rsidP="004B7404">
      <w:pPr>
        <w:pStyle w:val="Heading2"/>
        <w:rPr>
          <w:rFonts w:ascii="Arial" w:hAnsi="Arial" w:cs="Arial"/>
        </w:rPr>
      </w:pPr>
      <w:r w:rsidRPr="004A1693">
        <w:rPr>
          <w:rFonts w:ascii="Arial" w:hAnsi="Arial" w:cs="Arial"/>
        </w:rPr>
        <w:t>•</w:t>
      </w:r>
      <w:r w:rsidRPr="004A1693">
        <w:rPr>
          <w:rFonts w:ascii="Arial" w:hAnsi="Arial" w:cs="Arial"/>
        </w:rPr>
        <w:tab/>
        <w:t xml:space="preserve">Case for Stakeholder Involvement: </w:t>
      </w:r>
    </w:p>
    <w:p w14:paraId="526E24D9" w14:textId="4AA52E0B" w:rsidR="004B7404" w:rsidRPr="004A1693" w:rsidRDefault="004B7404" w:rsidP="004B7404">
      <w:pPr>
        <w:pStyle w:val="Heading3"/>
        <w:rPr>
          <w:rFonts w:ascii="Arial" w:hAnsi="Arial" w:cs="Arial"/>
          <w:u w:val="single"/>
        </w:rPr>
      </w:pPr>
      <w:r w:rsidRPr="004A1693">
        <w:rPr>
          <w:rFonts w:ascii="Arial" w:hAnsi="Arial" w:cs="Arial"/>
          <w:u w:val="single"/>
        </w:rPr>
        <w:t>1.</w:t>
      </w:r>
      <w:r w:rsidRPr="004A1693">
        <w:rPr>
          <w:rFonts w:ascii="Arial" w:hAnsi="Arial" w:cs="Arial"/>
          <w:u w:val="single"/>
        </w:rPr>
        <w:tab/>
        <w:t xml:space="preserve">Defining stakeholder engagement &amp; Co-Production in the context of </w:t>
      </w:r>
      <w:r w:rsidRPr="004A1693">
        <w:rPr>
          <w:rFonts w:ascii="Arial" w:hAnsi="Arial" w:cs="Arial"/>
          <w:u w:val="single"/>
        </w:rPr>
        <w:t>PERIPrem</w:t>
      </w:r>
      <w:r w:rsidRPr="004A1693">
        <w:rPr>
          <w:rFonts w:ascii="Arial" w:hAnsi="Arial" w:cs="Arial"/>
          <w:u w:val="single"/>
        </w:rPr>
        <w:t>:</w:t>
      </w:r>
    </w:p>
    <w:p w14:paraId="1EC5FE14" w14:textId="77777777" w:rsidR="004B7404" w:rsidRPr="004A1693" w:rsidRDefault="004B7404" w:rsidP="004B7404">
      <w:pPr>
        <w:rPr>
          <w:rFonts w:ascii="Arial" w:hAnsi="Arial" w:cs="Arial"/>
        </w:rPr>
      </w:pPr>
      <w:r w:rsidRPr="004A1693">
        <w:rPr>
          <w:rFonts w:ascii="Arial" w:hAnsi="Arial" w:cs="Arial"/>
        </w:rPr>
        <w:t>Stakeholders can be defined as any person or group of people who have an interest in perinatal services provided, or who receive or may be affected by perinatal services</w:t>
      </w:r>
      <w:proofErr w:type="gramStart"/>
      <w:r w:rsidRPr="004A1693">
        <w:rPr>
          <w:rFonts w:ascii="Arial" w:hAnsi="Arial" w:cs="Arial"/>
        </w:rPr>
        <w:t xml:space="preserve">.  </w:t>
      </w:r>
      <w:proofErr w:type="gramEnd"/>
    </w:p>
    <w:p w14:paraId="1C5D4189" w14:textId="7725E215" w:rsidR="004B7404" w:rsidRPr="004A1693" w:rsidRDefault="004B7404" w:rsidP="004B7404">
      <w:pPr>
        <w:rPr>
          <w:rFonts w:ascii="Arial" w:hAnsi="Arial" w:cs="Arial"/>
        </w:rPr>
      </w:pPr>
      <w:r w:rsidRPr="004A1693">
        <w:rPr>
          <w:rFonts w:ascii="Arial" w:hAnsi="Arial" w:cs="Arial"/>
        </w:rPr>
        <w:t xml:space="preserve">Engagement describes the process and methods, by which the </w:t>
      </w:r>
      <w:r w:rsidRPr="004A1693">
        <w:rPr>
          <w:rFonts w:ascii="Arial" w:hAnsi="Arial" w:cs="Arial"/>
        </w:rPr>
        <w:t>PERIPrem</w:t>
      </w:r>
      <w:r w:rsidRPr="004A1693">
        <w:rPr>
          <w:rFonts w:ascii="Arial" w:hAnsi="Arial" w:cs="Arial"/>
        </w:rPr>
        <w:t xml:space="preserve"> Project Team will listen, communicate with, co-produce, and involve people and organisations. </w:t>
      </w:r>
    </w:p>
    <w:p w14:paraId="023F5924" w14:textId="3416127B" w:rsidR="004B7404" w:rsidRPr="004A1693" w:rsidRDefault="004B7404" w:rsidP="004B7404">
      <w:pPr>
        <w:rPr>
          <w:rFonts w:ascii="Arial" w:hAnsi="Arial" w:cs="Arial"/>
        </w:rPr>
      </w:pPr>
      <w:r w:rsidRPr="004A1693">
        <w:rPr>
          <w:rFonts w:ascii="Arial" w:hAnsi="Arial" w:cs="Arial"/>
        </w:rPr>
        <w:t xml:space="preserve">Stakeholder Engagement is the process by which the </w:t>
      </w:r>
      <w:r w:rsidRPr="004A1693">
        <w:rPr>
          <w:rFonts w:ascii="Arial" w:hAnsi="Arial" w:cs="Arial"/>
        </w:rPr>
        <w:t>PERIPrem</w:t>
      </w:r>
      <w:r w:rsidRPr="004A1693">
        <w:rPr>
          <w:rFonts w:ascii="Arial" w:hAnsi="Arial" w:cs="Arial"/>
        </w:rPr>
        <w:t xml:space="preserve"> Project team will build relationships with clinical and patient and family stakeholders through communication, listening to views and experiences and involving them in the design and development of the </w:t>
      </w:r>
      <w:r w:rsidRPr="004A1693">
        <w:rPr>
          <w:rFonts w:ascii="Arial" w:hAnsi="Arial" w:cs="Arial"/>
        </w:rPr>
        <w:t>PERIPrem</w:t>
      </w:r>
      <w:r w:rsidRPr="004A1693">
        <w:rPr>
          <w:rFonts w:ascii="Arial" w:hAnsi="Arial" w:cs="Arial"/>
        </w:rPr>
        <w:t xml:space="preserve"> Bundle. </w:t>
      </w:r>
    </w:p>
    <w:p w14:paraId="4B6E9FCE" w14:textId="358D75BA" w:rsidR="004B7404" w:rsidRPr="004A1693" w:rsidRDefault="004B7404" w:rsidP="004B7404">
      <w:pPr>
        <w:rPr>
          <w:rFonts w:ascii="Arial" w:hAnsi="Arial" w:cs="Arial"/>
        </w:rPr>
      </w:pPr>
      <w:r w:rsidRPr="004A1693">
        <w:rPr>
          <w:rFonts w:ascii="Arial" w:hAnsi="Arial" w:cs="Arial"/>
        </w:rPr>
        <w:t xml:space="preserve">Co-Production is the method whereby clinicians, patients and public, work in partnership at different stages of the quality improvement process, including planning, design, delivery and evaluation. By participating in the design and delivery of the </w:t>
      </w:r>
      <w:r w:rsidRPr="004A1693">
        <w:rPr>
          <w:rFonts w:ascii="Arial" w:hAnsi="Arial" w:cs="Arial"/>
        </w:rPr>
        <w:t>PERIPrem</w:t>
      </w:r>
      <w:r w:rsidRPr="004A1693">
        <w:rPr>
          <w:rFonts w:ascii="Arial" w:hAnsi="Arial" w:cs="Arial"/>
        </w:rPr>
        <w:t xml:space="preserve"> Bundle, it is intended that, where achievable, the design of bundle elements will be influenced, responsive and intuitive to the identified needs of the clinical champions, patients and their families. </w:t>
      </w:r>
    </w:p>
    <w:p w14:paraId="70FA9487" w14:textId="4B007D9E" w:rsidR="004B7404" w:rsidRPr="004A1693" w:rsidRDefault="004B7404" w:rsidP="004B7404">
      <w:pPr>
        <w:pStyle w:val="Heading3"/>
        <w:rPr>
          <w:rFonts w:ascii="Arial" w:hAnsi="Arial" w:cs="Arial"/>
          <w:u w:val="single"/>
        </w:rPr>
      </w:pPr>
      <w:r w:rsidRPr="004A1693">
        <w:rPr>
          <w:rFonts w:ascii="Arial" w:hAnsi="Arial" w:cs="Arial"/>
          <w:u w:val="single"/>
        </w:rPr>
        <w:t>2.</w:t>
      </w:r>
      <w:r w:rsidRPr="004A1693">
        <w:rPr>
          <w:rFonts w:ascii="Arial" w:hAnsi="Arial" w:cs="Arial"/>
          <w:u w:val="single"/>
        </w:rPr>
        <w:tab/>
      </w:r>
      <w:r w:rsidRPr="004A1693">
        <w:rPr>
          <w:rFonts w:ascii="Arial" w:hAnsi="Arial" w:cs="Arial"/>
          <w:u w:val="single"/>
        </w:rPr>
        <w:t>PERIPrem</w:t>
      </w:r>
      <w:r w:rsidRPr="004A1693">
        <w:rPr>
          <w:rFonts w:ascii="Arial" w:hAnsi="Arial" w:cs="Arial"/>
          <w:u w:val="single"/>
        </w:rPr>
        <w:t xml:space="preserve"> Stakeholder Engagement Aims: </w:t>
      </w:r>
    </w:p>
    <w:p w14:paraId="03D61242" w14:textId="77777777" w:rsidR="004B7404" w:rsidRPr="004A1693" w:rsidRDefault="004B7404" w:rsidP="004B7404">
      <w:pPr>
        <w:rPr>
          <w:rFonts w:ascii="Arial" w:hAnsi="Arial" w:cs="Arial"/>
        </w:rPr>
      </w:pPr>
      <w:proofErr w:type="gramStart"/>
      <w:r w:rsidRPr="004A1693">
        <w:rPr>
          <w:rFonts w:ascii="Arial" w:hAnsi="Arial" w:cs="Arial"/>
        </w:rPr>
        <w:t>In order to</w:t>
      </w:r>
      <w:proofErr w:type="gramEnd"/>
      <w:r w:rsidRPr="004A1693">
        <w:rPr>
          <w:rFonts w:ascii="Arial" w:hAnsi="Arial" w:cs="Arial"/>
        </w:rPr>
        <w:t xml:space="preserve"> optimise the design and delivery of evidence based, preterm neuroprotection care bundle that has the potential to reduce severe preterm brain injury and death, it is essential to work alongside and be responsive to the needs and experiences of clinical and patient and family stakeholders. This can be described by the following aims: </w:t>
      </w:r>
    </w:p>
    <w:p w14:paraId="075B3AB2" w14:textId="4A5BB76C" w:rsidR="004B7404" w:rsidRPr="004A1693" w:rsidRDefault="004B7404" w:rsidP="004B7404">
      <w:pPr>
        <w:pStyle w:val="ListParagraph"/>
        <w:numPr>
          <w:ilvl w:val="0"/>
          <w:numId w:val="2"/>
        </w:numPr>
        <w:rPr>
          <w:rFonts w:ascii="Arial" w:hAnsi="Arial" w:cs="Arial"/>
        </w:rPr>
      </w:pPr>
      <w:r w:rsidRPr="004A1693">
        <w:rPr>
          <w:rFonts w:ascii="Arial" w:hAnsi="Arial" w:cs="Arial"/>
        </w:rPr>
        <w:t xml:space="preserve">TO ENGAGE: To engage and build relationships with the regional and national clinical community alongside patient, family and external stakeholders. </w:t>
      </w:r>
    </w:p>
    <w:p w14:paraId="51E769BF" w14:textId="152E0A09" w:rsidR="004B7404" w:rsidRPr="004A1693" w:rsidRDefault="004B7404" w:rsidP="004B7404">
      <w:pPr>
        <w:pStyle w:val="ListParagraph"/>
        <w:numPr>
          <w:ilvl w:val="0"/>
          <w:numId w:val="2"/>
        </w:numPr>
        <w:rPr>
          <w:rFonts w:ascii="Arial" w:hAnsi="Arial" w:cs="Arial"/>
        </w:rPr>
      </w:pPr>
      <w:r w:rsidRPr="004A1693">
        <w:rPr>
          <w:rFonts w:ascii="Arial" w:hAnsi="Arial" w:cs="Arial"/>
        </w:rPr>
        <w:t xml:space="preserve">TO COMMUNICATE: To ensure that all stakeholders are informed on the approach to perinatal improvement and that there are clear communication channels in place to listen to stakeholders. </w:t>
      </w:r>
    </w:p>
    <w:p w14:paraId="47CADFF2" w14:textId="4401A354" w:rsidR="004B7404" w:rsidRPr="004A1693" w:rsidRDefault="004B7404" w:rsidP="004B7404">
      <w:pPr>
        <w:pStyle w:val="ListParagraph"/>
        <w:numPr>
          <w:ilvl w:val="0"/>
          <w:numId w:val="2"/>
        </w:numPr>
        <w:rPr>
          <w:rFonts w:ascii="Arial" w:hAnsi="Arial" w:cs="Arial"/>
        </w:rPr>
      </w:pPr>
      <w:r w:rsidRPr="004A1693">
        <w:rPr>
          <w:rFonts w:ascii="Arial" w:hAnsi="Arial" w:cs="Arial"/>
        </w:rPr>
        <w:lastRenderedPageBreak/>
        <w:t xml:space="preserve">TO INVOLVE: To involve all stakeholders at the appropriate level of the </w:t>
      </w:r>
      <w:r w:rsidRPr="004A1693">
        <w:rPr>
          <w:rFonts w:ascii="Arial" w:hAnsi="Arial" w:cs="Arial"/>
        </w:rPr>
        <w:t>PERIPrem</w:t>
      </w:r>
      <w:r w:rsidRPr="004A1693">
        <w:rPr>
          <w:rFonts w:ascii="Arial" w:hAnsi="Arial" w:cs="Arial"/>
        </w:rPr>
        <w:t xml:space="preserve"> bundle, and to listen and learn from what stakeholders </w:t>
      </w:r>
      <w:proofErr w:type="gramStart"/>
      <w:r w:rsidRPr="004A1693">
        <w:rPr>
          <w:rFonts w:ascii="Arial" w:hAnsi="Arial" w:cs="Arial"/>
        </w:rPr>
        <w:t>have to</w:t>
      </w:r>
      <w:proofErr w:type="gramEnd"/>
      <w:r w:rsidRPr="004A1693">
        <w:rPr>
          <w:rFonts w:ascii="Arial" w:hAnsi="Arial" w:cs="Arial"/>
        </w:rPr>
        <w:t xml:space="preserve"> contribute before and during the implementation of improvements.</w:t>
      </w:r>
    </w:p>
    <w:p w14:paraId="49AEDB24" w14:textId="1577D3E9" w:rsidR="004B7404" w:rsidRPr="004A1693" w:rsidRDefault="004B7404" w:rsidP="004B7404">
      <w:pPr>
        <w:pStyle w:val="ListParagraph"/>
        <w:numPr>
          <w:ilvl w:val="0"/>
          <w:numId w:val="2"/>
        </w:numPr>
        <w:rPr>
          <w:rFonts w:ascii="Arial" w:hAnsi="Arial" w:cs="Arial"/>
        </w:rPr>
      </w:pPr>
      <w:r w:rsidRPr="004A1693">
        <w:rPr>
          <w:rFonts w:ascii="Arial" w:hAnsi="Arial" w:cs="Arial"/>
        </w:rPr>
        <w:t xml:space="preserve">TO CO-PRODUCE: To develop a collaborative approach to the design and implementation of those bundle elements that lend themselves to co-production with patient and family stakeholders. To facilitate a regional clinical community owned approach to the design and development of the </w:t>
      </w:r>
      <w:r w:rsidRPr="004A1693">
        <w:rPr>
          <w:rFonts w:ascii="Arial" w:hAnsi="Arial" w:cs="Arial"/>
        </w:rPr>
        <w:t>PERIPrem</w:t>
      </w:r>
      <w:r w:rsidRPr="004A1693">
        <w:rPr>
          <w:rFonts w:ascii="Arial" w:hAnsi="Arial" w:cs="Arial"/>
        </w:rPr>
        <w:t xml:space="preserve"> Bundle. This shall be achieved by:</w:t>
      </w:r>
    </w:p>
    <w:p w14:paraId="7F228957" w14:textId="77777777" w:rsidR="004B7404" w:rsidRPr="004A1693" w:rsidRDefault="004B7404" w:rsidP="004B7404">
      <w:pPr>
        <w:rPr>
          <w:rFonts w:ascii="Arial" w:hAnsi="Arial" w:cs="Arial"/>
        </w:rPr>
      </w:pPr>
      <w:r w:rsidRPr="004A1693">
        <w:rPr>
          <w:rFonts w:ascii="Arial" w:hAnsi="Arial" w:cs="Arial"/>
        </w:rPr>
        <w:t>•</w:t>
      </w:r>
      <w:r w:rsidRPr="004A1693">
        <w:rPr>
          <w:rFonts w:ascii="Arial" w:hAnsi="Arial" w:cs="Arial"/>
        </w:rPr>
        <w:tab/>
        <w:t xml:space="preserve">Actively involving people equally </w:t>
      </w:r>
    </w:p>
    <w:p w14:paraId="562EAFEB" w14:textId="77777777" w:rsidR="004B7404" w:rsidRPr="004A1693" w:rsidRDefault="004B7404" w:rsidP="004B7404">
      <w:pPr>
        <w:rPr>
          <w:rFonts w:ascii="Arial" w:hAnsi="Arial" w:cs="Arial"/>
        </w:rPr>
      </w:pPr>
      <w:r w:rsidRPr="004A1693">
        <w:rPr>
          <w:rFonts w:ascii="Arial" w:hAnsi="Arial" w:cs="Arial"/>
        </w:rPr>
        <w:t xml:space="preserve">People need to have an equal chance of being able to fully participate in the process in a way that best suits their needs. This will ensure that those who are seldom heard are included and this will enrich the outcome. </w:t>
      </w:r>
    </w:p>
    <w:p w14:paraId="5180F690" w14:textId="77777777" w:rsidR="004B7404" w:rsidRPr="004A1693" w:rsidRDefault="004B7404" w:rsidP="004B7404">
      <w:pPr>
        <w:rPr>
          <w:rFonts w:ascii="Arial" w:hAnsi="Arial" w:cs="Arial"/>
        </w:rPr>
      </w:pPr>
      <w:r w:rsidRPr="004A1693">
        <w:rPr>
          <w:rFonts w:ascii="Arial" w:hAnsi="Arial" w:cs="Arial"/>
        </w:rPr>
        <w:t>•</w:t>
      </w:r>
      <w:r w:rsidRPr="004A1693">
        <w:rPr>
          <w:rFonts w:ascii="Arial" w:hAnsi="Arial" w:cs="Arial"/>
        </w:rPr>
        <w:tab/>
        <w:t xml:space="preserve">Building on people’s strengths </w:t>
      </w:r>
    </w:p>
    <w:p w14:paraId="5317EB33" w14:textId="77777777" w:rsidR="004B7404" w:rsidRPr="004A1693" w:rsidRDefault="004B7404" w:rsidP="004B7404">
      <w:pPr>
        <w:rPr>
          <w:rFonts w:ascii="Arial" w:hAnsi="Arial" w:cs="Arial"/>
        </w:rPr>
      </w:pPr>
      <w:r w:rsidRPr="004A1693">
        <w:rPr>
          <w:rFonts w:ascii="Arial" w:hAnsi="Arial" w:cs="Arial"/>
        </w:rPr>
        <w:t xml:space="preserve">Co-production relies on the principle that everyone has skills, abilities and experience to contribute to the process, and no one person or group is more important than others are. Everyone involved should feel that they have </w:t>
      </w:r>
      <w:proofErr w:type="gramStart"/>
      <w:r w:rsidRPr="004A1693">
        <w:rPr>
          <w:rFonts w:ascii="Arial" w:hAnsi="Arial" w:cs="Arial"/>
        </w:rPr>
        <w:t>made a difference</w:t>
      </w:r>
      <w:proofErr w:type="gramEnd"/>
      <w:r w:rsidRPr="004A1693">
        <w:rPr>
          <w:rFonts w:ascii="Arial" w:hAnsi="Arial" w:cs="Arial"/>
        </w:rPr>
        <w:t xml:space="preserve"> and see the impact of their efforts – though this does not mean getting everything they originally thought they wanted. </w:t>
      </w:r>
    </w:p>
    <w:p w14:paraId="36B83A22" w14:textId="77777777" w:rsidR="004B7404" w:rsidRPr="004A1693" w:rsidRDefault="004B7404" w:rsidP="004B7404">
      <w:pPr>
        <w:rPr>
          <w:rFonts w:ascii="Arial" w:hAnsi="Arial" w:cs="Arial"/>
        </w:rPr>
      </w:pPr>
      <w:r w:rsidRPr="004A1693">
        <w:rPr>
          <w:rFonts w:ascii="Arial" w:hAnsi="Arial" w:cs="Arial"/>
        </w:rPr>
        <w:t>•</w:t>
      </w:r>
      <w:r w:rsidRPr="004A1693">
        <w:rPr>
          <w:rFonts w:ascii="Arial" w:hAnsi="Arial" w:cs="Arial"/>
        </w:rPr>
        <w:tab/>
        <w:t xml:space="preserve">Being open and inclusive throughout </w:t>
      </w:r>
    </w:p>
    <w:p w14:paraId="7E48A57F" w14:textId="77777777" w:rsidR="004B7404" w:rsidRPr="004A1693" w:rsidRDefault="004B7404" w:rsidP="004B7404">
      <w:pPr>
        <w:rPr>
          <w:rFonts w:ascii="Arial" w:hAnsi="Arial" w:cs="Arial"/>
        </w:rPr>
      </w:pPr>
      <w:r w:rsidRPr="004A1693">
        <w:rPr>
          <w:rFonts w:ascii="Arial" w:hAnsi="Arial" w:cs="Arial"/>
        </w:rPr>
        <w:t>This involves starting the conversation before there is a fixed idea in mind; working together with people when understanding the issue, planning how to address it, in any quality improvement and when delivering and evaluating a service.</w:t>
      </w:r>
    </w:p>
    <w:p w14:paraId="04891BC5" w14:textId="60042AEA" w:rsidR="004B7404" w:rsidRPr="004A1693" w:rsidRDefault="004B7404" w:rsidP="004B7404">
      <w:pPr>
        <w:pStyle w:val="Heading1"/>
        <w:rPr>
          <w:rFonts w:ascii="Arial" w:hAnsi="Arial" w:cs="Arial"/>
        </w:rPr>
      </w:pPr>
      <w:r w:rsidRPr="004A1693">
        <w:rPr>
          <w:rFonts w:ascii="Arial" w:hAnsi="Arial" w:cs="Arial"/>
        </w:rPr>
        <w:t>3.</w:t>
      </w:r>
      <w:r w:rsidRPr="004A1693">
        <w:rPr>
          <w:rFonts w:ascii="Arial" w:hAnsi="Arial" w:cs="Arial"/>
        </w:rPr>
        <w:tab/>
      </w:r>
      <w:r w:rsidRPr="004A1693">
        <w:rPr>
          <w:rFonts w:ascii="Arial" w:hAnsi="Arial" w:cs="Arial"/>
        </w:rPr>
        <w:t>PERIPrem</w:t>
      </w:r>
      <w:r w:rsidRPr="004A1693">
        <w:rPr>
          <w:rFonts w:ascii="Arial" w:hAnsi="Arial" w:cs="Arial"/>
        </w:rPr>
        <w:t xml:space="preserve"> Stakeholder Mapping: </w:t>
      </w:r>
    </w:p>
    <w:p w14:paraId="2987B5A8" w14:textId="656D08EF" w:rsidR="004B7404" w:rsidRPr="004A1693" w:rsidRDefault="004B7404" w:rsidP="004B7404">
      <w:pPr>
        <w:rPr>
          <w:rFonts w:ascii="Arial" w:hAnsi="Arial" w:cs="Arial"/>
        </w:rPr>
      </w:pPr>
      <w:proofErr w:type="gramStart"/>
      <w:r w:rsidRPr="004A1693">
        <w:rPr>
          <w:rFonts w:ascii="Arial" w:hAnsi="Arial" w:cs="Arial"/>
        </w:rPr>
        <w:t>For the purpose of</w:t>
      </w:r>
      <w:proofErr w:type="gramEnd"/>
      <w:r w:rsidRPr="004A1693">
        <w:rPr>
          <w:rFonts w:ascii="Arial" w:hAnsi="Arial" w:cs="Arial"/>
        </w:rPr>
        <w:t xml:space="preserve"> this programme of work, stakeholders have been grouped by characteristic and proximity to the design and implementation of </w:t>
      </w:r>
      <w:r w:rsidRPr="004A1693">
        <w:rPr>
          <w:rFonts w:ascii="Arial" w:hAnsi="Arial" w:cs="Arial"/>
        </w:rPr>
        <w:t>PERIPrem</w:t>
      </w:r>
      <w:r w:rsidRPr="004A1693">
        <w:rPr>
          <w:rFonts w:ascii="Arial" w:hAnsi="Arial" w:cs="Arial"/>
        </w:rPr>
        <w:t>. These categories are:</w:t>
      </w:r>
    </w:p>
    <w:p w14:paraId="6FC0B958" w14:textId="2D29B95C" w:rsidR="004B7404" w:rsidRPr="004A1693" w:rsidRDefault="004B7404" w:rsidP="004A1693">
      <w:pPr>
        <w:pStyle w:val="ListParagraph"/>
        <w:numPr>
          <w:ilvl w:val="0"/>
          <w:numId w:val="6"/>
        </w:numPr>
        <w:rPr>
          <w:rFonts w:ascii="Arial" w:hAnsi="Arial" w:cs="Arial"/>
        </w:rPr>
      </w:pPr>
      <w:r w:rsidRPr="004A1693">
        <w:rPr>
          <w:rFonts w:ascii="Arial" w:hAnsi="Arial" w:cs="Arial"/>
        </w:rPr>
        <w:t xml:space="preserve">Regional clinical stakeholders:  </w:t>
      </w:r>
    </w:p>
    <w:p w14:paraId="603C0D2B" w14:textId="58AADAC3" w:rsidR="004B7404" w:rsidRPr="004A1693" w:rsidRDefault="004B7404" w:rsidP="004A1693">
      <w:pPr>
        <w:pStyle w:val="ListParagraph"/>
        <w:numPr>
          <w:ilvl w:val="0"/>
          <w:numId w:val="6"/>
        </w:numPr>
        <w:rPr>
          <w:rFonts w:ascii="Arial" w:hAnsi="Arial" w:cs="Arial"/>
        </w:rPr>
      </w:pPr>
      <w:r w:rsidRPr="004A1693">
        <w:rPr>
          <w:rFonts w:ascii="Arial" w:hAnsi="Arial" w:cs="Arial"/>
        </w:rPr>
        <w:t xml:space="preserve">External clinical stakeholders: </w:t>
      </w:r>
    </w:p>
    <w:p w14:paraId="6660D045" w14:textId="2DAEC6F1" w:rsidR="004B7404" w:rsidRPr="004A1693" w:rsidRDefault="004B7404" w:rsidP="004A1693">
      <w:pPr>
        <w:pStyle w:val="ListParagraph"/>
        <w:numPr>
          <w:ilvl w:val="0"/>
          <w:numId w:val="6"/>
        </w:numPr>
        <w:rPr>
          <w:rFonts w:ascii="Arial" w:hAnsi="Arial" w:cs="Arial"/>
        </w:rPr>
      </w:pPr>
      <w:r w:rsidRPr="004A1693">
        <w:rPr>
          <w:rFonts w:ascii="Arial" w:hAnsi="Arial" w:cs="Arial"/>
        </w:rPr>
        <w:t xml:space="preserve">Patients and family stakeholders: </w:t>
      </w:r>
    </w:p>
    <w:p w14:paraId="1CAA3AA1" w14:textId="2453E9EB" w:rsidR="004B7404" w:rsidRPr="004A1693" w:rsidRDefault="004B7404" w:rsidP="004A1693">
      <w:pPr>
        <w:pStyle w:val="ListParagraph"/>
        <w:numPr>
          <w:ilvl w:val="0"/>
          <w:numId w:val="6"/>
        </w:numPr>
        <w:rPr>
          <w:rFonts w:ascii="Arial" w:hAnsi="Arial" w:cs="Arial"/>
        </w:rPr>
      </w:pPr>
      <w:r w:rsidRPr="004A1693">
        <w:rPr>
          <w:rFonts w:ascii="Arial" w:hAnsi="Arial" w:cs="Arial"/>
        </w:rPr>
        <w:t xml:space="preserve">External stakeholders: </w:t>
      </w:r>
    </w:p>
    <w:p w14:paraId="5943D252" w14:textId="77777777" w:rsidR="004B7404" w:rsidRPr="004A1693" w:rsidRDefault="004B7404" w:rsidP="004B7404">
      <w:pPr>
        <w:rPr>
          <w:rFonts w:ascii="Arial" w:hAnsi="Arial" w:cs="Arial"/>
        </w:rPr>
      </w:pPr>
      <w:r w:rsidRPr="004A1693">
        <w:rPr>
          <w:rFonts w:ascii="Arial" w:hAnsi="Arial" w:cs="Arial"/>
        </w:rPr>
        <w:t>Stakeholder Map:</w:t>
      </w:r>
    </w:p>
    <w:p w14:paraId="0574C325" w14:textId="4ECCD2D8" w:rsidR="004B7404" w:rsidRPr="004A1693" w:rsidRDefault="004B7404" w:rsidP="004B7404">
      <w:pPr>
        <w:rPr>
          <w:rFonts w:ascii="Arial" w:hAnsi="Arial" w:cs="Arial"/>
        </w:rPr>
      </w:pPr>
      <w:r w:rsidRPr="004A1693">
        <w:rPr>
          <w:rFonts w:ascii="Arial" w:hAnsi="Arial" w:cs="Arial"/>
        </w:rPr>
        <w:t xml:space="preserve">This is a non-exhaustive map of the categories of stakeholders needed to inform, engage, involve and co-produce with to develop and implement </w:t>
      </w:r>
      <w:r w:rsidRPr="004A1693">
        <w:rPr>
          <w:rFonts w:ascii="Arial" w:hAnsi="Arial" w:cs="Arial"/>
        </w:rPr>
        <w:t>PERIPrem</w:t>
      </w:r>
      <w:r w:rsidRPr="004A1693">
        <w:rPr>
          <w:rFonts w:ascii="Arial" w:hAnsi="Arial" w:cs="Arial"/>
        </w:rPr>
        <w:t xml:space="preserve"> in an intuitive and authentic method.</w:t>
      </w:r>
    </w:p>
    <w:tbl>
      <w:tblPr>
        <w:tblStyle w:val="TableGrid"/>
        <w:tblW w:w="0" w:type="auto"/>
        <w:tblInd w:w="360" w:type="dxa"/>
        <w:tblLook w:val="04A0" w:firstRow="1" w:lastRow="0" w:firstColumn="1" w:lastColumn="0" w:noHBand="0" w:noVBand="1"/>
      </w:tblPr>
      <w:tblGrid>
        <w:gridCol w:w="732"/>
        <w:gridCol w:w="3795"/>
        <w:gridCol w:w="4123"/>
      </w:tblGrid>
      <w:tr w:rsidR="004B7404" w:rsidRPr="004A1693" w14:paraId="645FAF40" w14:textId="77777777" w:rsidTr="00D3709A">
        <w:trPr>
          <w:cantSplit/>
          <w:trHeight w:val="1134"/>
        </w:trPr>
        <w:tc>
          <w:tcPr>
            <w:tcW w:w="741" w:type="dxa"/>
            <w:textDirection w:val="btLr"/>
          </w:tcPr>
          <w:p w14:paraId="2E044D50" w14:textId="77777777" w:rsidR="004B7404" w:rsidRPr="004A1693" w:rsidRDefault="004B7404" w:rsidP="00D3709A">
            <w:pPr>
              <w:pStyle w:val="Default"/>
              <w:ind w:left="113" w:right="113"/>
              <w:rPr>
                <w:b/>
              </w:rPr>
            </w:pPr>
            <w:proofErr w:type="gramStart"/>
            <w:r w:rsidRPr="004A1693">
              <w:rPr>
                <w:b/>
              </w:rPr>
              <w:t>High  Power</w:t>
            </w:r>
            <w:proofErr w:type="gramEnd"/>
          </w:p>
        </w:tc>
        <w:tc>
          <w:tcPr>
            <w:tcW w:w="3870" w:type="dxa"/>
          </w:tcPr>
          <w:p w14:paraId="7616B599" w14:textId="77777777" w:rsidR="004B7404" w:rsidRPr="004A1693" w:rsidRDefault="004B7404" w:rsidP="00D3709A">
            <w:pPr>
              <w:pStyle w:val="Default"/>
              <w:rPr>
                <w:b/>
              </w:rPr>
            </w:pPr>
            <w:r w:rsidRPr="004A1693">
              <w:rPr>
                <w:b/>
              </w:rPr>
              <w:t xml:space="preserve">INFORM, ENGAGE </w:t>
            </w:r>
          </w:p>
          <w:p w14:paraId="6041AFFB" w14:textId="77777777" w:rsidR="004B7404" w:rsidRPr="004A1693" w:rsidRDefault="004B7404" w:rsidP="00D3709A">
            <w:pPr>
              <w:pStyle w:val="Default"/>
              <w:rPr>
                <w:b/>
              </w:rPr>
            </w:pPr>
          </w:p>
          <w:p w14:paraId="530924B2" w14:textId="77777777" w:rsidR="004B7404" w:rsidRPr="004A1693" w:rsidRDefault="004B7404" w:rsidP="00D3709A">
            <w:pPr>
              <w:pStyle w:val="Default"/>
            </w:pPr>
          </w:p>
          <w:p w14:paraId="20D1ABD0" w14:textId="77777777" w:rsidR="004B7404" w:rsidRPr="004A1693" w:rsidRDefault="004B7404" w:rsidP="00D3709A">
            <w:pPr>
              <w:pStyle w:val="Default"/>
            </w:pPr>
          </w:p>
        </w:tc>
        <w:tc>
          <w:tcPr>
            <w:tcW w:w="4209" w:type="dxa"/>
          </w:tcPr>
          <w:p w14:paraId="26B91AAA" w14:textId="77777777" w:rsidR="004B7404" w:rsidRPr="004A1693" w:rsidRDefault="004B7404" w:rsidP="00D3709A">
            <w:pPr>
              <w:pStyle w:val="Default"/>
              <w:rPr>
                <w:b/>
              </w:rPr>
            </w:pPr>
            <w:r w:rsidRPr="004A1693">
              <w:rPr>
                <w:b/>
              </w:rPr>
              <w:t xml:space="preserve">INFORM, INVOLVE, CO-PRODUCE, ENGAGE </w:t>
            </w:r>
          </w:p>
          <w:p w14:paraId="2640A5E7" w14:textId="77777777" w:rsidR="004B7404" w:rsidRPr="004A1693" w:rsidRDefault="004B7404" w:rsidP="00D3709A">
            <w:pPr>
              <w:pStyle w:val="Default"/>
              <w:rPr>
                <w:b/>
              </w:rPr>
            </w:pPr>
          </w:p>
          <w:p w14:paraId="192966F6" w14:textId="77777777" w:rsidR="004B7404" w:rsidRPr="004A1693" w:rsidRDefault="004B7404" w:rsidP="00D3709A">
            <w:pPr>
              <w:pStyle w:val="Default"/>
            </w:pPr>
          </w:p>
        </w:tc>
      </w:tr>
      <w:tr w:rsidR="004B7404" w:rsidRPr="004A1693" w14:paraId="2C3F52B6" w14:textId="77777777" w:rsidTr="00D3709A">
        <w:trPr>
          <w:cantSplit/>
          <w:trHeight w:val="1134"/>
        </w:trPr>
        <w:tc>
          <w:tcPr>
            <w:tcW w:w="741" w:type="dxa"/>
            <w:textDirection w:val="btLr"/>
          </w:tcPr>
          <w:p w14:paraId="45D319D1" w14:textId="77777777" w:rsidR="004B7404" w:rsidRPr="004A1693" w:rsidRDefault="004B7404" w:rsidP="00D3709A">
            <w:pPr>
              <w:pStyle w:val="Default"/>
              <w:ind w:left="113" w:right="113"/>
              <w:rPr>
                <w:b/>
              </w:rPr>
            </w:pPr>
            <w:r w:rsidRPr="004A1693">
              <w:rPr>
                <w:b/>
              </w:rPr>
              <w:lastRenderedPageBreak/>
              <w:t>Low Power</w:t>
            </w:r>
          </w:p>
        </w:tc>
        <w:tc>
          <w:tcPr>
            <w:tcW w:w="3870" w:type="dxa"/>
          </w:tcPr>
          <w:p w14:paraId="4E925286" w14:textId="77777777" w:rsidR="004B7404" w:rsidRPr="004A1693" w:rsidRDefault="004B7404" w:rsidP="00D3709A">
            <w:pPr>
              <w:pStyle w:val="Default"/>
              <w:rPr>
                <w:b/>
              </w:rPr>
            </w:pPr>
            <w:r w:rsidRPr="004A1693">
              <w:rPr>
                <w:b/>
              </w:rPr>
              <w:t xml:space="preserve">INFORM </w:t>
            </w:r>
          </w:p>
          <w:p w14:paraId="5E74B239" w14:textId="77777777" w:rsidR="004B7404" w:rsidRPr="004A1693" w:rsidRDefault="004B7404" w:rsidP="00D3709A">
            <w:pPr>
              <w:pStyle w:val="Default"/>
              <w:rPr>
                <w:b/>
              </w:rPr>
            </w:pPr>
          </w:p>
          <w:p w14:paraId="3DE622DA" w14:textId="77777777" w:rsidR="004B7404" w:rsidRPr="004A1693" w:rsidRDefault="004B7404" w:rsidP="00D3709A">
            <w:pPr>
              <w:pStyle w:val="Default"/>
            </w:pPr>
          </w:p>
          <w:p w14:paraId="40D3DF7C" w14:textId="77777777" w:rsidR="004B7404" w:rsidRPr="004A1693" w:rsidRDefault="004B7404" w:rsidP="00D3709A">
            <w:pPr>
              <w:pStyle w:val="Default"/>
            </w:pPr>
          </w:p>
          <w:p w14:paraId="1B316D2B" w14:textId="77777777" w:rsidR="004B7404" w:rsidRPr="004A1693" w:rsidRDefault="004B7404" w:rsidP="00D3709A">
            <w:pPr>
              <w:pStyle w:val="Default"/>
            </w:pPr>
          </w:p>
          <w:p w14:paraId="5235CB49" w14:textId="77777777" w:rsidR="004B7404" w:rsidRPr="004A1693" w:rsidRDefault="004B7404" w:rsidP="00D3709A">
            <w:pPr>
              <w:pStyle w:val="Default"/>
            </w:pPr>
          </w:p>
          <w:p w14:paraId="74C47FFD" w14:textId="77777777" w:rsidR="004B7404" w:rsidRPr="004A1693" w:rsidRDefault="004B7404" w:rsidP="00D3709A">
            <w:pPr>
              <w:pStyle w:val="Default"/>
            </w:pPr>
          </w:p>
          <w:p w14:paraId="316F1043" w14:textId="77777777" w:rsidR="004B7404" w:rsidRPr="004A1693" w:rsidRDefault="004B7404" w:rsidP="00D3709A">
            <w:pPr>
              <w:pStyle w:val="Default"/>
            </w:pPr>
          </w:p>
          <w:p w14:paraId="0CCF9DDB" w14:textId="77777777" w:rsidR="004B7404" w:rsidRPr="004A1693" w:rsidRDefault="004B7404" w:rsidP="00D3709A">
            <w:pPr>
              <w:pStyle w:val="Default"/>
            </w:pPr>
          </w:p>
          <w:p w14:paraId="13E780ED" w14:textId="77777777" w:rsidR="004B7404" w:rsidRPr="004A1693" w:rsidRDefault="004B7404" w:rsidP="00D3709A">
            <w:pPr>
              <w:pStyle w:val="Default"/>
            </w:pPr>
          </w:p>
        </w:tc>
        <w:tc>
          <w:tcPr>
            <w:tcW w:w="4209" w:type="dxa"/>
          </w:tcPr>
          <w:p w14:paraId="3349B793" w14:textId="77777777" w:rsidR="004B7404" w:rsidRPr="004A1693" w:rsidRDefault="004B7404" w:rsidP="00D3709A">
            <w:pPr>
              <w:pStyle w:val="Default"/>
              <w:rPr>
                <w:b/>
              </w:rPr>
            </w:pPr>
            <w:r w:rsidRPr="004A1693">
              <w:rPr>
                <w:b/>
              </w:rPr>
              <w:t xml:space="preserve">INFORM, INVOLVE, CO-PRODUCE, ENGAGE, EMPOWER </w:t>
            </w:r>
          </w:p>
          <w:p w14:paraId="2E145413" w14:textId="77777777" w:rsidR="004B7404" w:rsidRPr="004A1693" w:rsidRDefault="004B7404" w:rsidP="00D3709A">
            <w:pPr>
              <w:pStyle w:val="Default"/>
            </w:pPr>
          </w:p>
          <w:p w14:paraId="5CEA364A" w14:textId="77777777" w:rsidR="004B7404" w:rsidRPr="004A1693" w:rsidRDefault="004B7404" w:rsidP="00D3709A">
            <w:pPr>
              <w:pStyle w:val="Default"/>
            </w:pPr>
          </w:p>
          <w:p w14:paraId="2031A979" w14:textId="77777777" w:rsidR="004B7404" w:rsidRPr="004A1693" w:rsidRDefault="004B7404" w:rsidP="00D3709A">
            <w:pPr>
              <w:pStyle w:val="Default"/>
            </w:pPr>
          </w:p>
        </w:tc>
      </w:tr>
      <w:tr w:rsidR="004B7404" w:rsidRPr="004A1693" w14:paraId="01663FE1" w14:textId="77777777" w:rsidTr="00D3709A">
        <w:tc>
          <w:tcPr>
            <w:tcW w:w="741" w:type="dxa"/>
          </w:tcPr>
          <w:p w14:paraId="1454DC19" w14:textId="77777777" w:rsidR="004B7404" w:rsidRPr="004A1693" w:rsidRDefault="004B7404" w:rsidP="00D3709A">
            <w:pPr>
              <w:pStyle w:val="Default"/>
            </w:pPr>
          </w:p>
        </w:tc>
        <w:tc>
          <w:tcPr>
            <w:tcW w:w="3870" w:type="dxa"/>
          </w:tcPr>
          <w:p w14:paraId="168C659B" w14:textId="20EF3A4A" w:rsidR="004B7404" w:rsidRPr="004A1693" w:rsidRDefault="004B7404" w:rsidP="00D3709A">
            <w:pPr>
              <w:pStyle w:val="Default"/>
              <w:rPr>
                <w:b/>
              </w:rPr>
            </w:pPr>
            <w:r w:rsidRPr="004A1693">
              <w:rPr>
                <w:b/>
              </w:rPr>
              <w:t xml:space="preserve">Low </w:t>
            </w:r>
            <w:proofErr w:type="gramStart"/>
            <w:r w:rsidRPr="004A1693">
              <w:rPr>
                <w:b/>
              </w:rPr>
              <w:t>Impact  /</w:t>
            </w:r>
            <w:proofErr w:type="gramEnd"/>
            <w:r w:rsidRPr="004A1693">
              <w:rPr>
                <w:b/>
              </w:rPr>
              <w:t xml:space="preserve"> Stakehold</w:t>
            </w:r>
            <w:r w:rsidRPr="004A1693">
              <w:rPr>
                <w:b/>
              </w:rPr>
              <w:t>er</w:t>
            </w:r>
          </w:p>
        </w:tc>
        <w:tc>
          <w:tcPr>
            <w:tcW w:w="4209" w:type="dxa"/>
          </w:tcPr>
          <w:p w14:paraId="23229977" w14:textId="1656C2EC" w:rsidR="004B7404" w:rsidRPr="004A1693" w:rsidRDefault="004B7404" w:rsidP="00D3709A">
            <w:pPr>
              <w:pStyle w:val="Default"/>
              <w:rPr>
                <w:b/>
              </w:rPr>
            </w:pPr>
            <w:r w:rsidRPr="004A1693">
              <w:rPr>
                <w:b/>
              </w:rPr>
              <w:t xml:space="preserve">High </w:t>
            </w:r>
            <w:proofErr w:type="gramStart"/>
            <w:r w:rsidRPr="004A1693">
              <w:rPr>
                <w:b/>
              </w:rPr>
              <w:t>Impact  /</w:t>
            </w:r>
            <w:proofErr w:type="gramEnd"/>
            <w:r w:rsidRPr="004A1693">
              <w:rPr>
                <w:b/>
              </w:rPr>
              <w:t xml:space="preserve"> Stakehold</w:t>
            </w:r>
            <w:r w:rsidRPr="004A1693">
              <w:rPr>
                <w:b/>
              </w:rPr>
              <w:t>er</w:t>
            </w:r>
          </w:p>
        </w:tc>
      </w:tr>
    </w:tbl>
    <w:p w14:paraId="20FC0921" w14:textId="77777777" w:rsidR="004B7404" w:rsidRPr="004A1693" w:rsidRDefault="004B7404" w:rsidP="004B7404">
      <w:pPr>
        <w:rPr>
          <w:rFonts w:ascii="Arial" w:hAnsi="Arial" w:cs="Arial"/>
        </w:rPr>
      </w:pPr>
    </w:p>
    <w:p w14:paraId="6D110A94" w14:textId="38F1CB99" w:rsidR="004B7404" w:rsidRPr="004A1693" w:rsidRDefault="004A1693" w:rsidP="004B7404">
      <w:pPr>
        <w:pStyle w:val="Heading1"/>
        <w:rPr>
          <w:rFonts w:ascii="Arial" w:hAnsi="Arial" w:cs="Arial"/>
        </w:rPr>
      </w:pPr>
      <w:r>
        <w:rPr>
          <w:rFonts w:ascii="Arial" w:hAnsi="Arial" w:cs="Arial"/>
        </w:rPr>
        <w:t xml:space="preserve">4. </w:t>
      </w:r>
      <w:r>
        <w:rPr>
          <w:rFonts w:ascii="Arial" w:hAnsi="Arial" w:cs="Arial"/>
        </w:rPr>
        <w:tab/>
      </w:r>
      <w:r w:rsidR="004B7404" w:rsidRPr="004A1693">
        <w:rPr>
          <w:rFonts w:ascii="Arial" w:hAnsi="Arial" w:cs="Arial"/>
        </w:rPr>
        <w:t>PERIPrem</w:t>
      </w:r>
      <w:r w:rsidR="004B7404" w:rsidRPr="004A1693">
        <w:rPr>
          <w:rFonts w:ascii="Arial" w:hAnsi="Arial" w:cs="Arial"/>
        </w:rPr>
        <w:t xml:space="preserve"> Stakeholder Approach: </w:t>
      </w:r>
    </w:p>
    <w:p w14:paraId="41CFB119" w14:textId="3E6DCE97" w:rsidR="004B7404" w:rsidRPr="004A1693" w:rsidRDefault="004B7404" w:rsidP="004B7404">
      <w:pPr>
        <w:rPr>
          <w:rFonts w:ascii="Arial" w:hAnsi="Arial" w:cs="Arial"/>
        </w:rPr>
      </w:pPr>
      <w:r w:rsidRPr="004A1693">
        <w:rPr>
          <w:rFonts w:ascii="Arial" w:hAnsi="Arial" w:cs="Arial"/>
        </w:rPr>
        <w:t xml:space="preserve">The </w:t>
      </w:r>
      <w:r w:rsidRPr="004A1693">
        <w:rPr>
          <w:rFonts w:ascii="Arial" w:hAnsi="Arial" w:cs="Arial"/>
        </w:rPr>
        <w:t>PERIPrem</w:t>
      </w:r>
      <w:r w:rsidRPr="004A1693">
        <w:rPr>
          <w:rFonts w:ascii="Arial" w:hAnsi="Arial" w:cs="Arial"/>
        </w:rPr>
        <w:t xml:space="preserve"> bundle will take a two level approach to involving and co-producing with parents and external stakeholders and a co – production approach to working with internal clinical stakeholders. </w:t>
      </w:r>
    </w:p>
    <w:p w14:paraId="57C9E41F" w14:textId="77777777" w:rsidR="004B7404" w:rsidRPr="004A1693" w:rsidRDefault="004B7404" w:rsidP="004B7404">
      <w:pPr>
        <w:pStyle w:val="Heading2"/>
        <w:rPr>
          <w:rFonts w:ascii="Arial" w:hAnsi="Arial" w:cs="Arial"/>
        </w:rPr>
      </w:pPr>
      <w:r w:rsidRPr="004A1693">
        <w:rPr>
          <w:rFonts w:ascii="Arial" w:hAnsi="Arial" w:cs="Arial"/>
        </w:rPr>
        <w:t>1.</w:t>
      </w:r>
      <w:r w:rsidRPr="004A1693">
        <w:rPr>
          <w:rFonts w:ascii="Arial" w:hAnsi="Arial" w:cs="Arial"/>
        </w:rPr>
        <w:tab/>
        <w:t>Clinical Co-Production &amp; Engagement:</w:t>
      </w:r>
    </w:p>
    <w:p w14:paraId="77416382" w14:textId="046D7794" w:rsidR="004B7404" w:rsidRPr="004A1693" w:rsidRDefault="004B7404" w:rsidP="004B7404">
      <w:pPr>
        <w:rPr>
          <w:rFonts w:ascii="Arial" w:hAnsi="Arial" w:cs="Arial"/>
        </w:rPr>
      </w:pPr>
      <w:r w:rsidRPr="004A1693">
        <w:rPr>
          <w:rFonts w:ascii="Arial" w:hAnsi="Arial" w:cs="Arial"/>
        </w:rPr>
        <w:t>Summary of Proposed Resources for Regional Clinical (</w:t>
      </w:r>
      <w:r w:rsidRPr="004A1693">
        <w:rPr>
          <w:rFonts w:ascii="Arial" w:hAnsi="Arial" w:cs="Arial"/>
        </w:rPr>
        <w:t>PERIPrem</w:t>
      </w:r>
      <w:r w:rsidRPr="004A1693">
        <w:rPr>
          <w:rFonts w:ascii="Arial" w:hAnsi="Arial" w:cs="Arial"/>
        </w:rPr>
        <w:t xml:space="preserve"> Cohort) </w:t>
      </w:r>
      <w:proofErr w:type="gramStart"/>
      <w:r w:rsidRPr="004A1693">
        <w:rPr>
          <w:rFonts w:ascii="Arial" w:hAnsi="Arial" w:cs="Arial"/>
        </w:rPr>
        <w:t>Co -Production</w:t>
      </w:r>
      <w:proofErr w:type="gramEnd"/>
      <w:r w:rsidRPr="004A1693">
        <w:rPr>
          <w:rFonts w:ascii="Arial" w:hAnsi="Arial" w:cs="Arial"/>
        </w:rPr>
        <w:t xml:space="preserve"> and Engagement:</w:t>
      </w:r>
    </w:p>
    <w:tbl>
      <w:tblPr>
        <w:tblStyle w:val="TableGrid"/>
        <w:tblW w:w="5000" w:type="pct"/>
        <w:tblLook w:val="04A0" w:firstRow="1" w:lastRow="0" w:firstColumn="1" w:lastColumn="0" w:noHBand="0" w:noVBand="1"/>
      </w:tblPr>
      <w:tblGrid>
        <w:gridCol w:w="4850"/>
        <w:gridCol w:w="2040"/>
        <w:gridCol w:w="1097"/>
        <w:gridCol w:w="1023"/>
      </w:tblGrid>
      <w:tr w:rsidR="004B7404" w:rsidRPr="004B7404" w14:paraId="77B09207" w14:textId="77777777" w:rsidTr="004B7404">
        <w:trPr>
          <w:tblHeader/>
        </w:trPr>
        <w:tc>
          <w:tcPr>
            <w:tcW w:w="2692" w:type="pct"/>
            <w:shd w:val="clear" w:color="auto" w:fill="6BB1E3" w:themeFill="accent1" w:themeFillTint="99"/>
          </w:tcPr>
          <w:p w14:paraId="430D382F" w14:textId="48FEC1AB" w:rsidR="004B7404" w:rsidRPr="004B7404" w:rsidRDefault="004B7404" w:rsidP="004B7404">
            <w:pPr>
              <w:rPr>
                <w:rFonts w:ascii="Arial" w:hAnsi="Arial" w:cs="Arial"/>
                <w:b/>
                <w:kern w:val="2"/>
                <w:szCs w:val="24"/>
                <w14:ligatures w14:val="standardContextual"/>
              </w:rPr>
            </w:pPr>
            <w:proofErr w:type="gramStart"/>
            <w:r w:rsidRPr="004B7404">
              <w:rPr>
                <w:rFonts w:ascii="Arial" w:hAnsi="Arial" w:cs="Arial"/>
                <w:b/>
                <w:kern w:val="2"/>
                <w:szCs w:val="24"/>
                <w14:ligatures w14:val="standardContextual"/>
              </w:rPr>
              <w:t>Communication  Method</w:t>
            </w:r>
            <w:proofErr w:type="gramEnd"/>
            <w:r w:rsidRPr="004B7404">
              <w:rPr>
                <w:rFonts w:ascii="Arial" w:hAnsi="Arial" w:cs="Arial"/>
                <w:b/>
                <w:kern w:val="2"/>
                <w:szCs w:val="24"/>
                <w14:ligatures w14:val="standardContextual"/>
              </w:rPr>
              <w:t xml:space="preserve">  / Engagement Opportunit</w:t>
            </w:r>
            <w:r w:rsidRPr="004A1693">
              <w:rPr>
                <w:rFonts w:ascii="Arial" w:hAnsi="Arial" w:cs="Arial"/>
                <w:b/>
                <w:kern w:val="2"/>
                <w:szCs w:val="24"/>
                <w14:ligatures w14:val="standardContextual"/>
              </w:rPr>
              <w:t>y</w:t>
            </w:r>
          </w:p>
        </w:tc>
        <w:tc>
          <w:tcPr>
            <w:tcW w:w="1132" w:type="pct"/>
            <w:shd w:val="clear" w:color="auto" w:fill="6BB1E3" w:themeFill="accent1" w:themeFillTint="99"/>
          </w:tcPr>
          <w:p w14:paraId="6D31392A" w14:textId="77777777" w:rsidR="004B7404" w:rsidRPr="004B7404" w:rsidRDefault="004B7404" w:rsidP="004B7404">
            <w:pPr>
              <w:rPr>
                <w:rFonts w:ascii="Arial" w:hAnsi="Arial" w:cs="Arial"/>
                <w:b/>
                <w:kern w:val="2"/>
                <w:szCs w:val="24"/>
                <w14:ligatures w14:val="standardContextual"/>
              </w:rPr>
            </w:pPr>
            <w:r w:rsidRPr="004B7404">
              <w:rPr>
                <w:rFonts w:ascii="Arial" w:hAnsi="Arial" w:cs="Arial"/>
                <w:b/>
                <w:kern w:val="2"/>
                <w:szCs w:val="24"/>
                <w14:ligatures w14:val="standardContextual"/>
              </w:rPr>
              <w:t xml:space="preserve">Description / content </w:t>
            </w:r>
          </w:p>
        </w:tc>
        <w:tc>
          <w:tcPr>
            <w:tcW w:w="609" w:type="pct"/>
            <w:shd w:val="clear" w:color="auto" w:fill="6BB1E3" w:themeFill="accent1" w:themeFillTint="99"/>
          </w:tcPr>
          <w:p w14:paraId="146AF526" w14:textId="77777777" w:rsidR="004B7404" w:rsidRPr="004B7404" w:rsidRDefault="004B7404" w:rsidP="004B7404">
            <w:pPr>
              <w:rPr>
                <w:rFonts w:ascii="Arial" w:hAnsi="Arial" w:cs="Arial"/>
                <w:b/>
                <w:kern w:val="2"/>
                <w:szCs w:val="24"/>
                <w14:ligatures w14:val="standardContextual"/>
              </w:rPr>
            </w:pPr>
            <w:r w:rsidRPr="004B7404">
              <w:rPr>
                <w:rFonts w:ascii="Arial" w:hAnsi="Arial" w:cs="Arial"/>
                <w:b/>
                <w:kern w:val="2"/>
                <w:szCs w:val="24"/>
                <w14:ligatures w14:val="standardContextual"/>
              </w:rPr>
              <w:t xml:space="preserve">Purpose </w:t>
            </w:r>
          </w:p>
        </w:tc>
        <w:tc>
          <w:tcPr>
            <w:tcW w:w="568" w:type="pct"/>
            <w:shd w:val="clear" w:color="auto" w:fill="6BB1E3" w:themeFill="accent1" w:themeFillTint="99"/>
          </w:tcPr>
          <w:p w14:paraId="664B7411" w14:textId="77777777" w:rsidR="004B7404" w:rsidRPr="004B7404" w:rsidRDefault="004B7404" w:rsidP="004B7404">
            <w:pPr>
              <w:rPr>
                <w:rFonts w:ascii="Arial" w:hAnsi="Arial" w:cs="Arial"/>
                <w:b/>
                <w:kern w:val="2"/>
                <w:szCs w:val="24"/>
                <w14:ligatures w14:val="standardContextual"/>
              </w:rPr>
            </w:pPr>
            <w:r w:rsidRPr="004B7404">
              <w:rPr>
                <w:rFonts w:ascii="Arial" w:hAnsi="Arial" w:cs="Arial"/>
                <w:b/>
                <w:kern w:val="2"/>
                <w:szCs w:val="24"/>
                <w14:ligatures w14:val="standardContextual"/>
              </w:rPr>
              <w:t>Owners</w:t>
            </w:r>
          </w:p>
        </w:tc>
      </w:tr>
      <w:tr w:rsidR="004B7404" w:rsidRPr="004B7404" w14:paraId="69E8F1E6" w14:textId="77777777" w:rsidTr="004B7404">
        <w:tc>
          <w:tcPr>
            <w:tcW w:w="2692" w:type="pct"/>
          </w:tcPr>
          <w:p w14:paraId="4BDF1F49" w14:textId="77777777" w:rsidR="004B7404" w:rsidRPr="004B7404" w:rsidRDefault="004B7404" w:rsidP="004B7404">
            <w:pPr>
              <w:rPr>
                <w:rFonts w:ascii="Arial" w:hAnsi="Arial" w:cs="Arial"/>
                <w:kern w:val="2"/>
                <w:szCs w:val="24"/>
                <w14:ligatures w14:val="standardContextual"/>
              </w:rPr>
            </w:pPr>
          </w:p>
        </w:tc>
        <w:tc>
          <w:tcPr>
            <w:tcW w:w="1132" w:type="pct"/>
          </w:tcPr>
          <w:p w14:paraId="49C02064" w14:textId="77777777" w:rsidR="004B7404" w:rsidRPr="004B7404" w:rsidRDefault="004B7404" w:rsidP="004B7404">
            <w:pPr>
              <w:rPr>
                <w:rFonts w:ascii="Arial" w:hAnsi="Arial" w:cs="Arial"/>
                <w:kern w:val="2"/>
                <w:szCs w:val="24"/>
                <w14:ligatures w14:val="standardContextual"/>
              </w:rPr>
            </w:pPr>
          </w:p>
        </w:tc>
        <w:tc>
          <w:tcPr>
            <w:tcW w:w="609" w:type="pct"/>
          </w:tcPr>
          <w:p w14:paraId="6AA7733E" w14:textId="77777777" w:rsidR="004B7404" w:rsidRPr="004B7404" w:rsidRDefault="004B7404" w:rsidP="004B7404">
            <w:pPr>
              <w:rPr>
                <w:rFonts w:ascii="Arial" w:hAnsi="Arial" w:cs="Arial"/>
                <w:kern w:val="2"/>
                <w:szCs w:val="24"/>
                <w14:ligatures w14:val="standardContextual"/>
              </w:rPr>
            </w:pPr>
          </w:p>
        </w:tc>
        <w:tc>
          <w:tcPr>
            <w:tcW w:w="568" w:type="pct"/>
          </w:tcPr>
          <w:p w14:paraId="34FD0656" w14:textId="77777777" w:rsidR="004B7404" w:rsidRPr="004B7404" w:rsidRDefault="004B7404" w:rsidP="004B7404">
            <w:pPr>
              <w:rPr>
                <w:rFonts w:ascii="Arial" w:hAnsi="Arial" w:cs="Arial"/>
                <w:kern w:val="2"/>
                <w:szCs w:val="24"/>
                <w14:ligatures w14:val="standardContextual"/>
              </w:rPr>
            </w:pPr>
          </w:p>
        </w:tc>
      </w:tr>
      <w:tr w:rsidR="004B7404" w:rsidRPr="004B7404" w14:paraId="5043ABCD" w14:textId="77777777" w:rsidTr="004B7404">
        <w:tc>
          <w:tcPr>
            <w:tcW w:w="2692" w:type="pct"/>
          </w:tcPr>
          <w:p w14:paraId="2894EA89" w14:textId="77777777" w:rsidR="004B7404" w:rsidRPr="004B7404" w:rsidRDefault="004B7404" w:rsidP="004B7404">
            <w:pPr>
              <w:rPr>
                <w:rFonts w:ascii="Arial" w:hAnsi="Arial" w:cs="Arial"/>
                <w:kern w:val="2"/>
                <w:szCs w:val="24"/>
                <w14:ligatures w14:val="standardContextual"/>
              </w:rPr>
            </w:pPr>
          </w:p>
        </w:tc>
        <w:tc>
          <w:tcPr>
            <w:tcW w:w="1132" w:type="pct"/>
          </w:tcPr>
          <w:p w14:paraId="73F64569" w14:textId="77777777" w:rsidR="004B7404" w:rsidRPr="004B7404" w:rsidRDefault="004B7404" w:rsidP="004B7404">
            <w:pPr>
              <w:rPr>
                <w:rFonts w:ascii="Arial" w:hAnsi="Arial" w:cs="Arial"/>
                <w:kern w:val="2"/>
                <w:szCs w:val="24"/>
                <w14:ligatures w14:val="standardContextual"/>
              </w:rPr>
            </w:pPr>
          </w:p>
        </w:tc>
        <w:tc>
          <w:tcPr>
            <w:tcW w:w="609" w:type="pct"/>
          </w:tcPr>
          <w:p w14:paraId="49D1BD76" w14:textId="77777777" w:rsidR="004B7404" w:rsidRPr="004B7404" w:rsidRDefault="004B7404" w:rsidP="004B7404">
            <w:pPr>
              <w:rPr>
                <w:rFonts w:ascii="Arial" w:hAnsi="Arial" w:cs="Arial"/>
                <w:kern w:val="2"/>
                <w:szCs w:val="24"/>
                <w14:ligatures w14:val="standardContextual"/>
              </w:rPr>
            </w:pPr>
          </w:p>
        </w:tc>
        <w:tc>
          <w:tcPr>
            <w:tcW w:w="568" w:type="pct"/>
          </w:tcPr>
          <w:p w14:paraId="0E5E3C80" w14:textId="77777777" w:rsidR="004B7404" w:rsidRPr="004B7404" w:rsidRDefault="004B7404" w:rsidP="004B7404">
            <w:pPr>
              <w:rPr>
                <w:rFonts w:ascii="Arial" w:hAnsi="Arial" w:cs="Arial"/>
                <w:kern w:val="2"/>
                <w:szCs w:val="24"/>
                <w14:ligatures w14:val="standardContextual"/>
              </w:rPr>
            </w:pPr>
          </w:p>
        </w:tc>
      </w:tr>
      <w:tr w:rsidR="004B7404" w:rsidRPr="004B7404" w14:paraId="661E0929" w14:textId="77777777" w:rsidTr="004B7404">
        <w:tc>
          <w:tcPr>
            <w:tcW w:w="2692" w:type="pct"/>
          </w:tcPr>
          <w:p w14:paraId="4F22C53E" w14:textId="77777777" w:rsidR="004B7404" w:rsidRPr="004B7404" w:rsidRDefault="004B7404" w:rsidP="004B7404">
            <w:pPr>
              <w:rPr>
                <w:rFonts w:ascii="Arial" w:hAnsi="Arial" w:cs="Arial"/>
                <w:kern w:val="2"/>
                <w:szCs w:val="24"/>
                <w14:ligatures w14:val="standardContextual"/>
              </w:rPr>
            </w:pPr>
          </w:p>
        </w:tc>
        <w:tc>
          <w:tcPr>
            <w:tcW w:w="1132" w:type="pct"/>
          </w:tcPr>
          <w:p w14:paraId="03F5B956" w14:textId="77777777" w:rsidR="004B7404" w:rsidRPr="004B7404" w:rsidRDefault="004B7404" w:rsidP="004B7404">
            <w:pPr>
              <w:rPr>
                <w:rFonts w:ascii="Arial" w:hAnsi="Arial" w:cs="Arial"/>
                <w:kern w:val="2"/>
                <w:szCs w:val="24"/>
                <w14:ligatures w14:val="standardContextual"/>
              </w:rPr>
            </w:pPr>
          </w:p>
        </w:tc>
        <w:tc>
          <w:tcPr>
            <w:tcW w:w="609" w:type="pct"/>
          </w:tcPr>
          <w:p w14:paraId="04D3DB9B" w14:textId="77777777" w:rsidR="004B7404" w:rsidRPr="004B7404" w:rsidRDefault="004B7404" w:rsidP="004B7404">
            <w:pPr>
              <w:rPr>
                <w:rFonts w:ascii="Arial" w:hAnsi="Arial" w:cs="Arial"/>
                <w:kern w:val="2"/>
                <w:szCs w:val="24"/>
                <w14:ligatures w14:val="standardContextual"/>
              </w:rPr>
            </w:pPr>
          </w:p>
        </w:tc>
        <w:tc>
          <w:tcPr>
            <w:tcW w:w="568" w:type="pct"/>
          </w:tcPr>
          <w:p w14:paraId="4E9C8819" w14:textId="77777777" w:rsidR="004B7404" w:rsidRPr="004B7404" w:rsidRDefault="004B7404" w:rsidP="004B7404">
            <w:pPr>
              <w:rPr>
                <w:rFonts w:ascii="Arial" w:hAnsi="Arial" w:cs="Arial"/>
                <w:kern w:val="2"/>
                <w:szCs w:val="24"/>
                <w14:ligatures w14:val="standardContextual"/>
              </w:rPr>
            </w:pPr>
          </w:p>
        </w:tc>
      </w:tr>
      <w:tr w:rsidR="004B7404" w:rsidRPr="004B7404" w14:paraId="1828DF34" w14:textId="77777777" w:rsidTr="004B7404">
        <w:tc>
          <w:tcPr>
            <w:tcW w:w="2692" w:type="pct"/>
          </w:tcPr>
          <w:p w14:paraId="2952612F" w14:textId="77777777" w:rsidR="004B7404" w:rsidRPr="004B7404" w:rsidRDefault="004B7404" w:rsidP="004B7404">
            <w:pPr>
              <w:rPr>
                <w:rFonts w:ascii="Arial" w:hAnsi="Arial" w:cs="Arial"/>
                <w:kern w:val="2"/>
                <w:szCs w:val="24"/>
                <w14:ligatures w14:val="standardContextual"/>
              </w:rPr>
            </w:pPr>
          </w:p>
        </w:tc>
        <w:tc>
          <w:tcPr>
            <w:tcW w:w="1132" w:type="pct"/>
          </w:tcPr>
          <w:p w14:paraId="58670224" w14:textId="77777777" w:rsidR="004B7404" w:rsidRPr="004B7404" w:rsidRDefault="004B7404" w:rsidP="004B7404">
            <w:pPr>
              <w:rPr>
                <w:rFonts w:ascii="Arial" w:hAnsi="Arial" w:cs="Arial"/>
                <w:kern w:val="2"/>
                <w:szCs w:val="24"/>
                <w14:ligatures w14:val="standardContextual"/>
              </w:rPr>
            </w:pPr>
          </w:p>
        </w:tc>
        <w:tc>
          <w:tcPr>
            <w:tcW w:w="609" w:type="pct"/>
          </w:tcPr>
          <w:p w14:paraId="02CA1685" w14:textId="77777777" w:rsidR="004B7404" w:rsidRPr="004B7404" w:rsidRDefault="004B7404" w:rsidP="004B7404">
            <w:pPr>
              <w:rPr>
                <w:rFonts w:ascii="Arial" w:hAnsi="Arial" w:cs="Arial"/>
                <w:kern w:val="2"/>
                <w:szCs w:val="24"/>
                <w14:ligatures w14:val="standardContextual"/>
              </w:rPr>
            </w:pPr>
          </w:p>
        </w:tc>
        <w:tc>
          <w:tcPr>
            <w:tcW w:w="568" w:type="pct"/>
          </w:tcPr>
          <w:p w14:paraId="1DCE8DF6" w14:textId="77777777" w:rsidR="004B7404" w:rsidRPr="004B7404" w:rsidRDefault="004B7404" w:rsidP="004B7404">
            <w:pPr>
              <w:rPr>
                <w:rFonts w:ascii="Arial" w:hAnsi="Arial" w:cs="Arial"/>
                <w:kern w:val="2"/>
                <w:szCs w:val="24"/>
                <w14:ligatures w14:val="standardContextual"/>
              </w:rPr>
            </w:pPr>
          </w:p>
        </w:tc>
      </w:tr>
      <w:tr w:rsidR="004B7404" w:rsidRPr="004B7404" w14:paraId="332AB57C" w14:textId="77777777" w:rsidTr="004B7404">
        <w:tc>
          <w:tcPr>
            <w:tcW w:w="2692" w:type="pct"/>
          </w:tcPr>
          <w:p w14:paraId="73078748" w14:textId="77777777" w:rsidR="004B7404" w:rsidRPr="004B7404" w:rsidRDefault="004B7404" w:rsidP="004B7404">
            <w:pPr>
              <w:rPr>
                <w:rFonts w:ascii="Arial" w:hAnsi="Arial" w:cs="Arial"/>
                <w:kern w:val="2"/>
                <w:szCs w:val="24"/>
                <w14:ligatures w14:val="standardContextual"/>
              </w:rPr>
            </w:pPr>
          </w:p>
        </w:tc>
        <w:tc>
          <w:tcPr>
            <w:tcW w:w="1132" w:type="pct"/>
          </w:tcPr>
          <w:p w14:paraId="02DDDA9C" w14:textId="77777777" w:rsidR="004B7404" w:rsidRPr="004B7404" w:rsidRDefault="004B7404" w:rsidP="004B7404">
            <w:pPr>
              <w:rPr>
                <w:rFonts w:ascii="Arial" w:hAnsi="Arial" w:cs="Arial"/>
                <w:kern w:val="2"/>
                <w:szCs w:val="24"/>
                <w14:ligatures w14:val="standardContextual"/>
              </w:rPr>
            </w:pPr>
          </w:p>
        </w:tc>
        <w:tc>
          <w:tcPr>
            <w:tcW w:w="609" w:type="pct"/>
          </w:tcPr>
          <w:p w14:paraId="1418331E" w14:textId="77777777" w:rsidR="004B7404" w:rsidRPr="004B7404" w:rsidRDefault="004B7404" w:rsidP="004B7404">
            <w:pPr>
              <w:rPr>
                <w:rFonts w:ascii="Arial" w:hAnsi="Arial" w:cs="Arial"/>
                <w:kern w:val="2"/>
                <w:szCs w:val="24"/>
                <w14:ligatures w14:val="standardContextual"/>
              </w:rPr>
            </w:pPr>
          </w:p>
        </w:tc>
        <w:tc>
          <w:tcPr>
            <w:tcW w:w="568" w:type="pct"/>
          </w:tcPr>
          <w:p w14:paraId="7F6DD253" w14:textId="77777777" w:rsidR="004B7404" w:rsidRPr="004B7404" w:rsidRDefault="004B7404" w:rsidP="004B7404">
            <w:pPr>
              <w:rPr>
                <w:rFonts w:ascii="Arial" w:hAnsi="Arial" w:cs="Arial"/>
                <w:kern w:val="2"/>
                <w:szCs w:val="24"/>
                <w14:ligatures w14:val="standardContextual"/>
              </w:rPr>
            </w:pPr>
          </w:p>
        </w:tc>
      </w:tr>
      <w:tr w:rsidR="004B7404" w:rsidRPr="004B7404" w14:paraId="0CEA0113" w14:textId="77777777" w:rsidTr="004B7404">
        <w:tc>
          <w:tcPr>
            <w:tcW w:w="2692" w:type="pct"/>
          </w:tcPr>
          <w:p w14:paraId="08812F4A" w14:textId="77777777" w:rsidR="004B7404" w:rsidRPr="004B7404" w:rsidRDefault="004B7404" w:rsidP="004B7404">
            <w:pPr>
              <w:rPr>
                <w:rFonts w:ascii="Arial" w:hAnsi="Arial" w:cs="Arial"/>
                <w:kern w:val="2"/>
                <w:szCs w:val="24"/>
                <w14:ligatures w14:val="standardContextual"/>
              </w:rPr>
            </w:pPr>
          </w:p>
        </w:tc>
        <w:tc>
          <w:tcPr>
            <w:tcW w:w="1132" w:type="pct"/>
          </w:tcPr>
          <w:p w14:paraId="5EFFEA2B" w14:textId="77777777" w:rsidR="004B7404" w:rsidRPr="004B7404" w:rsidRDefault="004B7404" w:rsidP="004B7404">
            <w:pPr>
              <w:rPr>
                <w:rFonts w:ascii="Arial" w:hAnsi="Arial" w:cs="Arial"/>
                <w:kern w:val="2"/>
                <w:szCs w:val="24"/>
                <w14:ligatures w14:val="standardContextual"/>
              </w:rPr>
            </w:pPr>
          </w:p>
        </w:tc>
        <w:tc>
          <w:tcPr>
            <w:tcW w:w="609" w:type="pct"/>
          </w:tcPr>
          <w:p w14:paraId="1AC76DFB" w14:textId="77777777" w:rsidR="004B7404" w:rsidRPr="004B7404" w:rsidRDefault="004B7404" w:rsidP="004B7404">
            <w:pPr>
              <w:rPr>
                <w:rFonts w:ascii="Arial" w:hAnsi="Arial" w:cs="Arial"/>
                <w:kern w:val="2"/>
                <w:szCs w:val="24"/>
                <w14:ligatures w14:val="standardContextual"/>
              </w:rPr>
            </w:pPr>
          </w:p>
        </w:tc>
        <w:tc>
          <w:tcPr>
            <w:tcW w:w="568" w:type="pct"/>
          </w:tcPr>
          <w:p w14:paraId="6FD30169" w14:textId="77777777" w:rsidR="004B7404" w:rsidRPr="004B7404" w:rsidRDefault="004B7404" w:rsidP="004B7404">
            <w:pPr>
              <w:rPr>
                <w:rFonts w:ascii="Arial" w:hAnsi="Arial" w:cs="Arial"/>
                <w:kern w:val="2"/>
                <w:szCs w:val="24"/>
                <w14:ligatures w14:val="standardContextual"/>
              </w:rPr>
            </w:pPr>
          </w:p>
        </w:tc>
      </w:tr>
      <w:tr w:rsidR="004B7404" w:rsidRPr="004B7404" w14:paraId="1806F23C" w14:textId="77777777" w:rsidTr="004B7404">
        <w:tc>
          <w:tcPr>
            <w:tcW w:w="2692" w:type="pct"/>
          </w:tcPr>
          <w:p w14:paraId="3CA7E2CD" w14:textId="77777777" w:rsidR="004B7404" w:rsidRPr="004B7404" w:rsidRDefault="004B7404" w:rsidP="004B7404">
            <w:pPr>
              <w:rPr>
                <w:rFonts w:ascii="Arial" w:hAnsi="Arial" w:cs="Arial"/>
                <w:kern w:val="2"/>
                <w:szCs w:val="24"/>
                <w14:ligatures w14:val="standardContextual"/>
              </w:rPr>
            </w:pPr>
          </w:p>
        </w:tc>
        <w:tc>
          <w:tcPr>
            <w:tcW w:w="1132" w:type="pct"/>
          </w:tcPr>
          <w:p w14:paraId="0FB49DEE" w14:textId="77777777" w:rsidR="004B7404" w:rsidRPr="004B7404" w:rsidRDefault="004B7404" w:rsidP="004B7404">
            <w:pPr>
              <w:rPr>
                <w:rFonts w:ascii="Arial" w:hAnsi="Arial" w:cs="Arial"/>
                <w:kern w:val="2"/>
                <w:szCs w:val="24"/>
                <w14:ligatures w14:val="standardContextual"/>
              </w:rPr>
            </w:pPr>
          </w:p>
        </w:tc>
        <w:tc>
          <w:tcPr>
            <w:tcW w:w="609" w:type="pct"/>
          </w:tcPr>
          <w:p w14:paraId="1F1B6391" w14:textId="77777777" w:rsidR="004B7404" w:rsidRPr="004B7404" w:rsidRDefault="004B7404" w:rsidP="004B7404">
            <w:pPr>
              <w:rPr>
                <w:rFonts w:ascii="Arial" w:hAnsi="Arial" w:cs="Arial"/>
                <w:b/>
                <w:kern w:val="2"/>
                <w:szCs w:val="24"/>
                <w14:ligatures w14:val="standardContextual"/>
              </w:rPr>
            </w:pPr>
          </w:p>
        </w:tc>
        <w:tc>
          <w:tcPr>
            <w:tcW w:w="568" w:type="pct"/>
          </w:tcPr>
          <w:p w14:paraId="78C77CAD" w14:textId="77777777" w:rsidR="004B7404" w:rsidRPr="004B7404" w:rsidRDefault="004B7404" w:rsidP="004B7404">
            <w:pPr>
              <w:rPr>
                <w:rFonts w:ascii="Arial" w:hAnsi="Arial" w:cs="Arial"/>
                <w:kern w:val="2"/>
                <w:szCs w:val="24"/>
                <w14:ligatures w14:val="standardContextual"/>
              </w:rPr>
            </w:pPr>
          </w:p>
        </w:tc>
      </w:tr>
      <w:tr w:rsidR="004B7404" w:rsidRPr="004B7404" w14:paraId="1232498F" w14:textId="77777777" w:rsidTr="004B7404">
        <w:tc>
          <w:tcPr>
            <w:tcW w:w="2692" w:type="pct"/>
          </w:tcPr>
          <w:p w14:paraId="5D87A529" w14:textId="77777777" w:rsidR="004B7404" w:rsidRPr="004B7404" w:rsidRDefault="004B7404" w:rsidP="004B7404">
            <w:pPr>
              <w:rPr>
                <w:rFonts w:ascii="Arial" w:hAnsi="Arial" w:cs="Arial"/>
                <w:kern w:val="2"/>
                <w:szCs w:val="24"/>
                <w14:ligatures w14:val="standardContextual"/>
              </w:rPr>
            </w:pPr>
          </w:p>
        </w:tc>
        <w:tc>
          <w:tcPr>
            <w:tcW w:w="1132" w:type="pct"/>
          </w:tcPr>
          <w:p w14:paraId="37D80D08" w14:textId="77777777" w:rsidR="004B7404" w:rsidRPr="004B7404" w:rsidRDefault="004B7404" w:rsidP="004B7404">
            <w:pPr>
              <w:rPr>
                <w:rFonts w:ascii="Arial" w:hAnsi="Arial" w:cs="Arial"/>
                <w:kern w:val="2"/>
                <w:szCs w:val="24"/>
                <w14:ligatures w14:val="standardContextual"/>
              </w:rPr>
            </w:pPr>
          </w:p>
        </w:tc>
        <w:tc>
          <w:tcPr>
            <w:tcW w:w="609" w:type="pct"/>
          </w:tcPr>
          <w:p w14:paraId="7678BE66" w14:textId="77777777" w:rsidR="004B7404" w:rsidRPr="004B7404" w:rsidRDefault="004B7404" w:rsidP="004B7404">
            <w:pPr>
              <w:rPr>
                <w:rFonts w:ascii="Arial" w:hAnsi="Arial" w:cs="Arial"/>
                <w:i/>
                <w:kern w:val="2"/>
                <w:szCs w:val="24"/>
                <w14:ligatures w14:val="standardContextual"/>
              </w:rPr>
            </w:pPr>
          </w:p>
        </w:tc>
        <w:tc>
          <w:tcPr>
            <w:tcW w:w="568" w:type="pct"/>
          </w:tcPr>
          <w:p w14:paraId="112D4EBC" w14:textId="77777777" w:rsidR="004B7404" w:rsidRPr="004B7404" w:rsidRDefault="004B7404" w:rsidP="004B7404">
            <w:pPr>
              <w:rPr>
                <w:rFonts w:ascii="Arial" w:hAnsi="Arial" w:cs="Arial"/>
                <w:kern w:val="2"/>
                <w:szCs w:val="24"/>
                <w14:ligatures w14:val="standardContextual"/>
              </w:rPr>
            </w:pPr>
          </w:p>
        </w:tc>
      </w:tr>
      <w:tr w:rsidR="004B7404" w:rsidRPr="004B7404" w14:paraId="115E24B0" w14:textId="77777777" w:rsidTr="004B7404">
        <w:tc>
          <w:tcPr>
            <w:tcW w:w="2692" w:type="pct"/>
          </w:tcPr>
          <w:p w14:paraId="2E3C9C76" w14:textId="77777777" w:rsidR="004B7404" w:rsidRPr="004B7404" w:rsidRDefault="004B7404" w:rsidP="004B7404">
            <w:pPr>
              <w:rPr>
                <w:rFonts w:ascii="Arial" w:hAnsi="Arial" w:cs="Arial"/>
                <w:kern w:val="2"/>
                <w:szCs w:val="24"/>
                <w14:ligatures w14:val="standardContextual"/>
              </w:rPr>
            </w:pPr>
          </w:p>
        </w:tc>
        <w:tc>
          <w:tcPr>
            <w:tcW w:w="1132" w:type="pct"/>
          </w:tcPr>
          <w:p w14:paraId="664B2678" w14:textId="77777777" w:rsidR="004B7404" w:rsidRPr="004B7404" w:rsidRDefault="004B7404" w:rsidP="004B7404">
            <w:pPr>
              <w:rPr>
                <w:rFonts w:ascii="Arial" w:hAnsi="Arial" w:cs="Arial"/>
                <w:kern w:val="2"/>
                <w:szCs w:val="24"/>
                <w14:ligatures w14:val="standardContextual"/>
              </w:rPr>
            </w:pPr>
          </w:p>
        </w:tc>
        <w:tc>
          <w:tcPr>
            <w:tcW w:w="609" w:type="pct"/>
          </w:tcPr>
          <w:p w14:paraId="6C0FADFF" w14:textId="77777777" w:rsidR="004B7404" w:rsidRPr="004B7404" w:rsidRDefault="004B7404" w:rsidP="004B7404">
            <w:pPr>
              <w:rPr>
                <w:rFonts w:ascii="Arial" w:hAnsi="Arial" w:cs="Arial"/>
                <w:kern w:val="2"/>
                <w:szCs w:val="24"/>
                <w14:ligatures w14:val="standardContextual"/>
              </w:rPr>
            </w:pPr>
          </w:p>
        </w:tc>
        <w:tc>
          <w:tcPr>
            <w:tcW w:w="568" w:type="pct"/>
          </w:tcPr>
          <w:p w14:paraId="3092F8C3" w14:textId="77777777" w:rsidR="004B7404" w:rsidRPr="004B7404" w:rsidRDefault="004B7404" w:rsidP="004B7404">
            <w:pPr>
              <w:rPr>
                <w:rFonts w:ascii="Arial" w:hAnsi="Arial" w:cs="Arial"/>
                <w:kern w:val="2"/>
                <w:szCs w:val="24"/>
                <w14:ligatures w14:val="standardContextual"/>
              </w:rPr>
            </w:pPr>
          </w:p>
        </w:tc>
      </w:tr>
    </w:tbl>
    <w:p w14:paraId="64B553E5" w14:textId="217C32F1" w:rsidR="004B7404" w:rsidRPr="004A1693" w:rsidRDefault="004B7404" w:rsidP="004B7404">
      <w:pPr>
        <w:rPr>
          <w:rFonts w:ascii="Arial" w:hAnsi="Arial" w:cs="Arial"/>
        </w:rPr>
      </w:pPr>
    </w:p>
    <w:p w14:paraId="1B60752D" w14:textId="77777777" w:rsidR="004B7404" w:rsidRPr="004A1693" w:rsidRDefault="004B7404" w:rsidP="004B7404">
      <w:pPr>
        <w:pStyle w:val="Heading2"/>
        <w:rPr>
          <w:rFonts w:ascii="Arial" w:hAnsi="Arial" w:cs="Arial"/>
        </w:rPr>
      </w:pPr>
      <w:r w:rsidRPr="004A1693">
        <w:rPr>
          <w:rFonts w:ascii="Arial" w:hAnsi="Arial" w:cs="Arial"/>
        </w:rPr>
        <w:t>2.</w:t>
      </w:r>
      <w:r w:rsidRPr="004A1693">
        <w:rPr>
          <w:rFonts w:ascii="Arial" w:hAnsi="Arial" w:cs="Arial"/>
        </w:rPr>
        <w:tab/>
        <w:t>Patient and Family Co-Production &amp; Engagement:</w:t>
      </w:r>
    </w:p>
    <w:p w14:paraId="5E7BF1EC" w14:textId="386E02C4" w:rsidR="004B7404" w:rsidRPr="004A1693" w:rsidRDefault="004B7404" w:rsidP="004B7404">
      <w:pPr>
        <w:rPr>
          <w:rFonts w:ascii="Arial" w:hAnsi="Arial" w:cs="Arial"/>
        </w:rPr>
      </w:pPr>
      <w:r w:rsidRPr="004A1693">
        <w:rPr>
          <w:rFonts w:ascii="Arial" w:hAnsi="Arial" w:cs="Arial"/>
        </w:rPr>
        <w:t xml:space="preserve">The </w:t>
      </w:r>
      <w:r w:rsidRPr="004A1693">
        <w:rPr>
          <w:rFonts w:ascii="Arial" w:hAnsi="Arial" w:cs="Arial"/>
        </w:rPr>
        <w:t>PERIPrem</w:t>
      </w:r>
      <w:r w:rsidRPr="004A1693">
        <w:rPr>
          <w:rFonts w:ascii="Arial" w:hAnsi="Arial" w:cs="Arial"/>
        </w:rPr>
        <w:t xml:space="preserve"> Bundle will involve, inform, engage and co-produce patient and family stakeholders via two approaches:</w:t>
      </w:r>
    </w:p>
    <w:p w14:paraId="754659C8" w14:textId="7D7631F8" w:rsidR="004B7404" w:rsidRPr="004A1693" w:rsidRDefault="004B7404" w:rsidP="004B7404">
      <w:pPr>
        <w:pStyle w:val="ListParagraph"/>
        <w:numPr>
          <w:ilvl w:val="0"/>
          <w:numId w:val="4"/>
        </w:numPr>
        <w:rPr>
          <w:rFonts w:ascii="Arial" w:hAnsi="Arial" w:cs="Arial"/>
        </w:rPr>
      </w:pPr>
      <w:r w:rsidRPr="004A1693">
        <w:rPr>
          <w:rFonts w:ascii="Arial" w:hAnsi="Arial" w:cs="Arial"/>
        </w:rPr>
        <w:lastRenderedPageBreak/>
        <w:t>Level 1: Co-production</w:t>
      </w:r>
    </w:p>
    <w:p w14:paraId="0D9D9523" w14:textId="7AFDF1E4" w:rsidR="004B7404" w:rsidRPr="004A1693" w:rsidRDefault="004B7404" w:rsidP="004B7404">
      <w:pPr>
        <w:pStyle w:val="ListParagraph"/>
        <w:numPr>
          <w:ilvl w:val="0"/>
          <w:numId w:val="4"/>
        </w:numPr>
        <w:rPr>
          <w:rFonts w:ascii="Arial" w:hAnsi="Arial" w:cs="Arial"/>
        </w:rPr>
      </w:pPr>
      <w:r w:rsidRPr="004A1693">
        <w:rPr>
          <w:rFonts w:ascii="Arial" w:hAnsi="Arial" w:cs="Arial"/>
        </w:rPr>
        <w:t>Level 2: Inform, engage and Involve:</w:t>
      </w:r>
    </w:p>
    <w:p w14:paraId="4DDB497D" w14:textId="77777777" w:rsidR="004B7404" w:rsidRPr="004A1693" w:rsidRDefault="004B7404" w:rsidP="004B7404">
      <w:pPr>
        <w:rPr>
          <w:rFonts w:ascii="Arial" w:hAnsi="Arial" w:cs="Arial"/>
        </w:rPr>
      </w:pPr>
      <w:r w:rsidRPr="004A1693">
        <w:rPr>
          <w:rFonts w:ascii="Arial" w:hAnsi="Arial" w:cs="Arial"/>
        </w:rPr>
        <w:t xml:space="preserve">Summary of Proposed Resources for Patient and Family </w:t>
      </w:r>
      <w:proofErr w:type="gramStart"/>
      <w:r w:rsidRPr="004A1693">
        <w:rPr>
          <w:rFonts w:ascii="Arial" w:hAnsi="Arial" w:cs="Arial"/>
        </w:rPr>
        <w:t>Co -Production</w:t>
      </w:r>
      <w:proofErr w:type="gramEnd"/>
      <w:r w:rsidRPr="004A1693">
        <w:rPr>
          <w:rFonts w:ascii="Arial" w:hAnsi="Arial" w:cs="Arial"/>
        </w:rPr>
        <w:t xml:space="preserve"> and Engagement:</w:t>
      </w:r>
    </w:p>
    <w:tbl>
      <w:tblPr>
        <w:tblStyle w:val="TableGrid"/>
        <w:tblW w:w="5000" w:type="pct"/>
        <w:tblLook w:val="04A0" w:firstRow="1" w:lastRow="0" w:firstColumn="1" w:lastColumn="0" w:noHBand="0" w:noVBand="1"/>
      </w:tblPr>
      <w:tblGrid>
        <w:gridCol w:w="4850"/>
        <w:gridCol w:w="2040"/>
        <w:gridCol w:w="1097"/>
        <w:gridCol w:w="1023"/>
      </w:tblGrid>
      <w:tr w:rsidR="004B7404" w:rsidRPr="004B7404" w14:paraId="5FC6B66A" w14:textId="77777777" w:rsidTr="00D3709A">
        <w:trPr>
          <w:tblHeader/>
        </w:trPr>
        <w:tc>
          <w:tcPr>
            <w:tcW w:w="2692" w:type="pct"/>
            <w:shd w:val="clear" w:color="auto" w:fill="6BB1E3" w:themeFill="accent1" w:themeFillTint="99"/>
          </w:tcPr>
          <w:p w14:paraId="0E65842A" w14:textId="77777777" w:rsidR="004B7404" w:rsidRPr="004B7404" w:rsidRDefault="004B7404" w:rsidP="00D3709A">
            <w:pPr>
              <w:rPr>
                <w:rFonts w:ascii="Arial" w:hAnsi="Arial" w:cs="Arial"/>
                <w:b/>
                <w:kern w:val="2"/>
                <w:szCs w:val="24"/>
                <w14:ligatures w14:val="standardContextual"/>
              </w:rPr>
            </w:pPr>
            <w:proofErr w:type="gramStart"/>
            <w:r w:rsidRPr="004B7404">
              <w:rPr>
                <w:rFonts w:ascii="Arial" w:hAnsi="Arial" w:cs="Arial"/>
                <w:b/>
                <w:kern w:val="2"/>
                <w:szCs w:val="24"/>
                <w14:ligatures w14:val="standardContextual"/>
              </w:rPr>
              <w:t>Communication  Method</w:t>
            </w:r>
            <w:proofErr w:type="gramEnd"/>
            <w:r w:rsidRPr="004B7404">
              <w:rPr>
                <w:rFonts w:ascii="Arial" w:hAnsi="Arial" w:cs="Arial"/>
                <w:b/>
                <w:kern w:val="2"/>
                <w:szCs w:val="24"/>
                <w14:ligatures w14:val="standardContextual"/>
              </w:rPr>
              <w:t xml:space="preserve">  / Engagement Opportunit</w:t>
            </w:r>
            <w:r w:rsidRPr="004A1693">
              <w:rPr>
                <w:rFonts w:ascii="Arial" w:hAnsi="Arial" w:cs="Arial"/>
                <w:b/>
                <w:kern w:val="2"/>
                <w:szCs w:val="24"/>
                <w14:ligatures w14:val="standardContextual"/>
              </w:rPr>
              <w:t>y</w:t>
            </w:r>
          </w:p>
        </w:tc>
        <w:tc>
          <w:tcPr>
            <w:tcW w:w="1132" w:type="pct"/>
            <w:shd w:val="clear" w:color="auto" w:fill="6BB1E3" w:themeFill="accent1" w:themeFillTint="99"/>
          </w:tcPr>
          <w:p w14:paraId="678BEBC3" w14:textId="77777777" w:rsidR="004B7404" w:rsidRPr="004B7404" w:rsidRDefault="004B7404" w:rsidP="00D3709A">
            <w:pPr>
              <w:rPr>
                <w:rFonts w:ascii="Arial" w:hAnsi="Arial" w:cs="Arial"/>
                <w:b/>
                <w:kern w:val="2"/>
                <w:szCs w:val="24"/>
                <w14:ligatures w14:val="standardContextual"/>
              </w:rPr>
            </w:pPr>
            <w:r w:rsidRPr="004B7404">
              <w:rPr>
                <w:rFonts w:ascii="Arial" w:hAnsi="Arial" w:cs="Arial"/>
                <w:b/>
                <w:kern w:val="2"/>
                <w:szCs w:val="24"/>
                <w14:ligatures w14:val="standardContextual"/>
              </w:rPr>
              <w:t xml:space="preserve">Description / content </w:t>
            </w:r>
          </w:p>
        </w:tc>
        <w:tc>
          <w:tcPr>
            <w:tcW w:w="609" w:type="pct"/>
            <w:shd w:val="clear" w:color="auto" w:fill="6BB1E3" w:themeFill="accent1" w:themeFillTint="99"/>
          </w:tcPr>
          <w:p w14:paraId="7DE093FE" w14:textId="77777777" w:rsidR="004B7404" w:rsidRPr="004B7404" w:rsidRDefault="004B7404" w:rsidP="00D3709A">
            <w:pPr>
              <w:rPr>
                <w:rFonts w:ascii="Arial" w:hAnsi="Arial" w:cs="Arial"/>
                <w:b/>
                <w:kern w:val="2"/>
                <w:szCs w:val="24"/>
                <w14:ligatures w14:val="standardContextual"/>
              </w:rPr>
            </w:pPr>
            <w:r w:rsidRPr="004B7404">
              <w:rPr>
                <w:rFonts w:ascii="Arial" w:hAnsi="Arial" w:cs="Arial"/>
                <w:b/>
                <w:kern w:val="2"/>
                <w:szCs w:val="24"/>
                <w14:ligatures w14:val="standardContextual"/>
              </w:rPr>
              <w:t xml:space="preserve">Purpose </w:t>
            </w:r>
          </w:p>
        </w:tc>
        <w:tc>
          <w:tcPr>
            <w:tcW w:w="568" w:type="pct"/>
            <w:shd w:val="clear" w:color="auto" w:fill="6BB1E3" w:themeFill="accent1" w:themeFillTint="99"/>
          </w:tcPr>
          <w:p w14:paraId="2B9A76A7" w14:textId="77777777" w:rsidR="004B7404" w:rsidRPr="004B7404" w:rsidRDefault="004B7404" w:rsidP="00D3709A">
            <w:pPr>
              <w:rPr>
                <w:rFonts w:ascii="Arial" w:hAnsi="Arial" w:cs="Arial"/>
                <w:b/>
                <w:kern w:val="2"/>
                <w:szCs w:val="24"/>
                <w14:ligatures w14:val="standardContextual"/>
              </w:rPr>
            </w:pPr>
            <w:r w:rsidRPr="004B7404">
              <w:rPr>
                <w:rFonts w:ascii="Arial" w:hAnsi="Arial" w:cs="Arial"/>
                <w:b/>
                <w:kern w:val="2"/>
                <w:szCs w:val="24"/>
                <w14:ligatures w14:val="standardContextual"/>
              </w:rPr>
              <w:t>Owners</w:t>
            </w:r>
          </w:p>
        </w:tc>
      </w:tr>
      <w:tr w:rsidR="004B7404" w:rsidRPr="004B7404" w14:paraId="6F799175" w14:textId="77777777" w:rsidTr="00D3709A">
        <w:tc>
          <w:tcPr>
            <w:tcW w:w="2692" w:type="pct"/>
          </w:tcPr>
          <w:p w14:paraId="6550E0DD" w14:textId="77777777" w:rsidR="004B7404" w:rsidRPr="004B7404" w:rsidRDefault="004B7404" w:rsidP="00D3709A">
            <w:pPr>
              <w:rPr>
                <w:rFonts w:ascii="Arial" w:hAnsi="Arial" w:cs="Arial"/>
                <w:kern w:val="2"/>
                <w:szCs w:val="24"/>
                <w14:ligatures w14:val="standardContextual"/>
              </w:rPr>
            </w:pPr>
          </w:p>
        </w:tc>
        <w:tc>
          <w:tcPr>
            <w:tcW w:w="1132" w:type="pct"/>
          </w:tcPr>
          <w:p w14:paraId="6ACF6EC0" w14:textId="77777777" w:rsidR="004B7404" w:rsidRPr="004B7404" w:rsidRDefault="004B7404" w:rsidP="00D3709A">
            <w:pPr>
              <w:rPr>
                <w:rFonts w:ascii="Arial" w:hAnsi="Arial" w:cs="Arial"/>
                <w:kern w:val="2"/>
                <w:szCs w:val="24"/>
                <w14:ligatures w14:val="standardContextual"/>
              </w:rPr>
            </w:pPr>
          </w:p>
        </w:tc>
        <w:tc>
          <w:tcPr>
            <w:tcW w:w="609" w:type="pct"/>
          </w:tcPr>
          <w:p w14:paraId="32D8AE3E" w14:textId="77777777" w:rsidR="004B7404" w:rsidRPr="004B7404" w:rsidRDefault="004B7404" w:rsidP="00D3709A">
            <w:pPr>
              <w:rPr>
                <w:rFonts w:ascii="Arial" w:hAnsi="Arial" w:cs="Arial"/>
                <w:kern w:val="2"/>
                <w:szCs w:val="24"/>
                <w14:ligatures w14:val="standardContextual"/>
              </w:rPr>
            </w:pPr>
          </w:p>
        </w:tc>
        <w:tc>
          <w:tcPr>
            <w:tcW w:w="568" w:type="pct"/>
          </w:tcPr>
          <w:p w14:paraId="3DA148FB" w14:textId="77777777" w:rsidR="004B7404" w:rsidRPr="004B7404" w:rsidRDefault="004B7404" w:rsidP="00D3709A">
            <w:pPr>
              <w:rPr>
                <w:rFonts w:ascii="Arial" w:hAnsi="Arial" w:cs="Arial"/>
                <w:kern w:val="2"/>
                <w:szCs w:val="24"/>
                <w14:ligatures w14:val="standardContextual"/>
              </w:rPr>
            </w:pPr>
          </w:p>
        </w:tc>
      </w:tr>
      <w:tr w:rsidR="004B7404" w:rsidRPr="004B7404" w14:paraId="50CF97B2" w14:textId="77777777" w:rsidTr="00D3709A">
        <w:tc>
          <w:tcPr>
            <w:tcW w:w="2692" w:type="pct"/>
          </w:tcPr>
          <w:p w14:paraId="25CE3243" w14:textId="77777777" w:rsidR="004B7404" w:rsidRPr="004B7404" w:rsidRDefault="004B7404" w:rsidP="00D3709A">
            <w:pPr>
              <w:rPr>
                <w:rFonts w:ascii="Arial" w:hAnsi="Arial" w:cs="Arial"/>
                <w:kern w:val="2"/>
                <w:szCs w:val="24"/>
                <w14:ligatures w14:val="standardContextual"/>
              </w:rPr>
            </w:pPr>
          </w:p>
        </w:tc>
        <w:tc>
          <w:tcPr>
            <w:tcW w:w="1132" w:type="pct"/>
          </w:tcPr>
          <w:p w14:paraId="726AF872" w14:textId="77777777" w:rsidR="004B7404" w:rsidRPr="004B7404" w:rsidRDefault="004B7404" w:rsidP="00D3709A">
            <w:pPr>
              <w:rPr>
                <w:rFonts w:ascii="Arial" w:hAnsi="Arial" w:cs="Arial"/>
                <w:kern w:val="2"/>
                <w:szCs w:val="24"/>
                <w14:ligatures w14:val="standardContextual"/>
              </w:rPr>
            </w:pPr>
          </w:p>
        </w:tc>
        <w:tc>
          <w:tcPr>
            <w:tcW w:w="609" w:type="pct"/>
          </w:tcPr>
          <w:p w14:paraId="0CCA31E4" w14:textId="77777777" w:rsidR="004B7404" w:rsidRPr="004B7404" w:rsidRDefault="004B7404" w:rsidP="00D3709A">
            <w:pPr>
              <w:rPr>
                <w:rFonts w:ascii="Arial" w:hAnsi="Arial" w:cs="Arial"/>
                <w:kern w:val="2"/>
                <w:szCs w:val="24"/>
                <w14:ligatures w14:val="standardContextual"/>
              </w:rPr>
            </w:pPr>
          </w:p>
        </w:tc>
        <w:tc>
          <w:tcPr>
            <w:tcW w:w="568" w:type="pct"/>
          </w:tcPr>
          <w:p w14:paraId="43E8B0B3" w14:textId="77777777" w:rsidR="004B7404" w:rsidRPr="004B7404" w:rsidRDefault="004B7404" w:rsidP="00D3709A">
            <w:pPr>
              <w:rPr>
                <w:rFonts w:ascii="Arial" w:hAnsi="Arial" w:cs="Arial"/>
                <w:kern w:val="2"/>
                <w:szCs w:val="24"/>
                <w14:ligatures w14:val="standardContextual"/>
              </w:rPr>
            </w:pPr>
          </w:p>
        </w:tc>
      </w:tr>
      <w:tr w:rsidR="004B7404" w:rsidRPr="004B7404" w14:paraId="1E172E23" w14:textId="77777777" w:rsidTr="00D3709A">
        <w:tc>
          <w:tcPr>
            <w:tcW w:w="2692" w:type="pct"/>
          </w:tcPr>
          <w:p w14:paraId="46FB6B3E" w14:textId="77777777" w:rsidR="004B7404" w:rsidRPr="004B7404" w:rsidRDefault="004B7404" w:rsidP="00D3709A">
            <w:pPr>
              <w:rPr>
                <w:rFonts w:ascii="Arial" w:hAnsi="Arial" w:cs="Arial"/>
                <w:kern w:val="2"/>
                <w:szCs w:val="24"/>
                <w14:ligatures w14:val="standardContextual"/>
              </w:rPr>
            </w:pPr>
          </w:p>
        </w:tc>
        <w:tc>
          <w:tcPr>
            <w:tcW w:w="1132" w:type="pct"/>
          </w:tcPr>
          <w:p w14:paraId="364E12B9" w14:textId="77777777" w:rsidR="004B7404" w:rsidRPr="004B7404" w:rsidRDefault="004B7404" w:rsidP="00D3709A">
            <w:pPr>
              <w:rPr>
                <w:rFonts w:ascii="Arial" w:hAnsi="Arial" w:cs="Arial"/>
                <w:kern w:val="2"/>
                <w:szCs w:val="24"/>
                <w14:ligatures w14:val="standardContextual"/>
              </w:rPr>
            </w:pPr>
          </w:p>
        </w:tc>
        <w:tc>
          <w:tcPr>
            <w:tcW w:w="609" w:type="pct"/>
          </w:tcPr>
          <w:p w14:paraId="6C311DF1" w14:textId="77777777" w:rsidR="004B7404" w:rsidRPr="004B7404" w:rsidRDefault="004B7404" w:rsidP="00D3709A">
            <w:pPr>
              <w:rPr>
                <w:rFonts w:ascii="Arial" w:hAnsi="Arial" w:cs="Arial"/>
                <w:kern w:val="2"/>
                <w:szCs w:val="24"/>
                <w14:ligatures w14:val="standardContextual"/>
              </w:rPr>
            </w:pPr>
          </w:p>
        </w:tc>
        <w:tc>
          <w:tcPr>
            <w:tcW w:w="568" w:type="pct"/>
          </w:tcPr>
          <w:p w14:paraId="3356A57B" w14:textId="77777777" w:rsidR="004B7404" w:rsidRPr="004B7404" w:rsidRDefault="004B7404" w:rsidP="00D3709A">
            <w:pPr>
              <w:rPr>
                <w:rFonts w:ascii="Arial" w:hAnsi="Arial" w:cs="Arial"/>
                <w:kern w:val="2"/>
                <w:szCs w:val="24"/>
                <w14:ligatures w14:val="standardContextual"/>
              </w:rPr>
            </w:pPr>
          </w:p>
        </w:tc>
      </w:tr>
      <w:tr w:rsidR="004B7404" w:rsidRPr="004B7404" w14:paraId="57BD4E2B" w14:textId="77777777" w:rsidTr="00D3709A">
        <w:tc>
          <w:tcPr>
            <w:tcW w:w="2692" w:type="pct"/>
          </w:tcPr>
          <w:p w14:paraId="7A51AF01" w14:textId="77777777" w:rsidR="004B7404" w:rsidRPr="004B7404" w:rsidRDefault="004B7404" w:rsidP="00D3709A">
            <w:pPr>
              <w:rPr>
                <w:rFonts w:ascii="Arial" w:hAnsi="Arial" w:cs="Arial"/>
                <w:kern w:val="2"/>
                <w:szCs w:val="24"/>
                <w14:ligatures w14:val="standardContextual"/>
              </w:rPr>
            </w:pPr>
          </w:p>
        </w:tc>
        <w:tc>
          <w:tcPr>
            <w:tcW w:w="1132" w:type="pct"/>
          </w:tcPr>
          <w:p w14:paraId="2AB3C5B5" w14:textId="77777777" w:rsidR="004B7404" w:rsidRPr="004B7404" w:rsidRDefault="004B7404" w:rsidP="00D3709A">
            <w:pPr>
              <w:rPr>
                <w:rFonts w:ascii="Arial" w:hAnsi="Arial" w:cs="Arial"/>
                <w:kern w:val="2"/>
                <w:szCs w:val="24"/>
                <w14:ligatures w14:val="standardContextual"/>
              </w:rPr>
            </w:pPr>
          </w:p>
        </w:tc>
        <w:tc>
          <w:tcPr>
            <w:tcW w:w="609" w:type="pct"/>
          </w:tcPr>
          <w:p w14:paraId="4DB46C79" w14:textId="77777777" w:rsidR="004B7404" w:rsidRPr="004B7404" w:rsidRDefault="004B7404" w:rsidP="00D3709A">
            <w:pPr>
              <w:rPr>
                <w:rFonts w:ascii="Arial" w:hAnsi="Arial" w:cs="Arial"/>
                <w:kern w:val="2"/>
                <w:szCs w:val="24"/>
                <w14:ligatures w14:val="standardContextual"/>
              </w:rPr>
            </w:pPr>
          </w:p>
        </w:tc>
        <w:tc>
          <w:tcPr>
            <w:tcW w:w="568" w:type="pct"/>
          </w:tcPr>
          <w:p w14:paraId="1DB22EE2" w14:textId="77777777" w:rsidR="004B7404" w:rsidRPr="004B7404" w:rsidRDefault="004B7404" w:rsidP="00D3709A">
            <w:pPr>
              <w:rPr>
                <w:rFonts w:ascii="Arial" w:hAnsi="Arial" w:cs="Arial"/>
                <w:kern w:val="2"/>
                <w:szCs w:val="24"/>
                <w14:ligatures w14:val="standardContextual"/>
              </w:rPr>
            </w:pPr>
          </w:p>
        </w:tc>
      </w:tr>
      <w:tr w:rsidR="004B7404" w:rsidRPr="004B7404" w14:paraId="35E6E8DD" w14:textId="77777777" w:rsidTr="00D3709A">
        <w:tc>
          <w:tcPr>
            <w:tcW w:w="2692" w:type="pct"/>
          </w:tcPr>
          <w:p w14:paraId="146CBF0F" w14:textId="77777777" w:rsidR="004B7404" w:rsidRPr="004B7404" w:rsidRDefault="004B7404" w:rsidP="00D3709A">
            <w:pPr>
              <w:rPr>
                <w:rFonts w:ascii="Arial" w:hAnsi="Arial" w:cs="Arial"/>
                <w:kern w:val="2"/>
                <w:szCs w:val="24"/>
                <w14:ligatures w14:val="standardContextual"/>
              </w:rPr>
            </w:pPr>
          </w:p>
        </w:tc>
        <w:tc>
          <w:tcPr>
            <w:tcW w:w="1132" w:type="pct"/>
          </w:tcPr>
          <w:p w14:paraId="2AEA6A75" w14:textId="77777777" w:rsidR="004B7404" w:rsidRPr="004B7404" w:rsidRDefault="004B7404" w:rsidP="00D3709A">
            <w:pPr>
              <w:rPr>
                <w:rFonts w:ascii="Arial" w:hAnsi="Arial" w:cs="Arial"/>
                <w:kern w:val="2"/>
                <w:szCs w:val="24"/>
                <w14:ligatures w14:val="standardContextual"/>
              </w:rPr>
            </w:pPr>
          </w:p>
        </w:tc>
        <w:tc>
          <w:tcPr>
            <w:tcW w:w="609" w:type="pct"/>
          </w:tcPr>
          <w:p w14:paraId="7E02D355" w14:textId="77777777" w:rsidR="004B7404" w:rsidRPr="004B7404" w:rsidRDefault="004B7404" w:rsidP="00D3709A">
            <w:pPr>
              <w:rPr>
                <w:rFonts w:ascii="Arial" w:hAnsi="Arial" w:cs="Arial"/>
                <w:kern w:val="2"/>
                <w:szCs w:val="24"/>
                <w14:ligatures w14:val="standardContextual"/>
              </w:rPr>
            </w:pPr>
          </w:p>
        </w:tc>
        <w:tc>
          <w:tcPr>
            <w:tcW w:w="568" w:type="pct"/>
          </w:tcPr>
          <w:p w14:paraId="4D7252FF" w14:textId="77777777" w:rsidR="004B7404" w:rsidRPr="004B7404" w:rsidRDefault="004B7404" w:rsidP="00D3709A">
            <w:pPr>
              <w:rPr>
                <w:rFonts w:ascii="Arial" w:hAnsi="Arial" w:cs="Arial"/>
                <w:kern w:val="2"/>
                <w:szCs w:val="24"/>
                <w14:ligatures w14:val="standardContextual"/>
              </w:rPr>
            </w:pPr>
          </w:p>
        </w:tc>
      </w:tr>
      <w:tr w:rsidR="004B7404" w:rsidRPr="004B7404" w14:paraId="006A67E2" w14:textId="77777777" w:rsidTr="00D3709A">
        <w:tc>
          <w:tcPr>
            <w:tcW w:w="2692" w:type="pct"/>
          </w:tcPr>
          <w:p w14:paraId="76803329" w14:textId="77777777" w:rsidR="004B7404" w:rsidRPr="004B7404" w:rsidRDefault="004B7404" w:rsidP="00D3709A">
            <w:pPr>
              <w:rPr>
                <w:rFonts w:ascii="Arial" w:hAnsi="Arial" w:cs="Arial"/>
                <w:kern w:val="2"/>
                <w:szCs w:val="24"/>
                <w14:ligatures w14:val="standardContextual"/>
              </w:rPr>
            </w:pPr>
          </w:p>
        </w:tc>
        <w:tc>
          <w:tcPr>
            <w:tcW w:w="1132" w:type="pct"/>
          </w:tcPr>
          <w:p w14:paraId="2F3793AC" w14:textId="77777777" w:rsidR="004B7404" w:rsidRPr="004B7404" w:rsidRDefault="004B7404" w:rsidP="00D3709A">
            <w:pPr>
              <w:rPr>
                <w:rFonts w:ascii="Arial" w:hAnsi="Arial" w:cs="Arial"/>
                <w:kern w:val="2"/>
                <w:szCs w:val="24"/>
                <w14:ligatures w14:val="standardContextual"/>
              </w:rPr>
            </w:pPr>
          </w:p>
        </w:tc>
        <w:tc>
          <w:tcPr>
            <w:tcW w:w="609" w:type="pct"/>
          </w:tcPr>
          <w:p w14:paraId="0228F6FE" w14:textId="77777777" w:rsidR="004B7404" w:rsidRPr="004B7404" w:rsidRDefault="004B7404" w:rsidP="00D3709A">
            <w:pPr>
              <w:rPr>
                <w:rFonts w:ascii="Arial" w:hAnsi="Arial" w:cs="Arial"/>
                <w:kern w:val="2"/>
                <w:szCs w:val="24"/>
                <w14:ligatures w14:val="standardContextual"/>
              </w:rPr>
            </w:pPr>
          </w:p>
        </w:tc>
        <w:tc>
          <w:tcPr>
            <w:tcW w:w="568" w:type="pct"/>
          </w:tcPr>
          <w:p w14:paraId="78982904" w14:textId="77777777" w:rsidR="004B7404" w:rsidRPr="004B7404" w:rsidRDefault="004B7404" w:rsidP="00D3709A">
            <w:pPr>
              <w:rPr>
                <w:rFonts w:ascii="Arial" w:hAnsi="Arial" w:cs="Arial"/>
                <w:kern w:val="2"/>
                <w:szCs w:val="24"/>
                <w14:ligatures w14:val="standardContextual"/>
              </w:rPr>
            </w:pPr>
          </w:p>
        </w:tc>
      </w:tr>
      <w:tr w:rsidR="004B7404" w:rsidRPr="004B7404" w14:paraId="4BD1E77A" w14:textId="77777777" w:rsidTr="00D3709A">
        <w:tc>
          <w:tcPr>
            <w:tcW w:w="2692" w:type="pct"/>
          </w:tcPr>
          <w:p w14:paraId="0D200306" w14:textId="77777777" w:rsidR="004B7404" w:rsidRPr="004B7404" w:rsidRDefault="004B7404" w:rsidP="00D3709A">
            <w:pPr>
              <w:rPr>
                <w:rFonts w:ascii="Arial" w:hAnsi="Arial" w:cs="Arial"/>
                <w:kern w:val="2"/>
                <w:szCs w:val="24"/>
                <w14:ligatures w14:val="standardContextual"/>
              </w:rPr>
            </w:pPr>
          </w:p>
        </w:tc>
        <w:tc>
          <w:tcPr>
            <w:tcW w:w="1132" w:type="pct"/>
          </w:tcPr>
          <w:p w14:paraId="2020C052" w14:textId="77777777" w:rsidR="004B7404" w:rsidRPr="004B7404" w:rsidRDefault="004B7404" w:rsidP="00D3709A">
            <w:pPr>
              <w:rPr>
                <w:rFonts w:ascii="Arial" w:hAnsi="Arial" w:cs="Arial"/>
                <w:kern w:val="2"/>
                <w:szCs w:val="24"/>
                <w14:ligatures w14:val="standardContextual"/>
              </w:rPr>
            </w:pPr>
          </w:p>
        </w:tc>
        <w:tc>
          <w:tcPr>
            <w:tcW w:w="609" w:type="pct"/>
          </w:tcPr>
          <w:p w14:paraId="237EBF2D" w14:textId="77777777" w:rsidR="004B7404" w:rsidRPr="004B7404" w:rsidRDefault="004B7404" w:rsidP="00D3709A">
            <w:pPr>
              <w:rPr>
                <w:rFonts w:ascii="Arial" w:hAnsi="Arial" w:cs="Arial"/>
                <w:b/>
                <w:kern w:val="2"/>
                <w:szCs w:val="24"/>
                <w14:ligatures w14:val="standardContextual"/>
              </w:rPr>
            </w:pPr>
          </w:p>
        </w:tc>
        <w:tc>
          <w:tcPr>
            <w:tcW w:w="568" w:type="pct"/>
          </w:tcPr>
          <w:p w14:paraId="5078F814" w14:textId="77777777" w:rsidR="004B7404" w:rsidRPr="004B7404" w:rsidRDefault="004B7404" w:rsidP="00D3709A">
            <w:pPr>
              <w:rPr>
                <w:rFonts w:ascii="Arial" w:hAnsi="Arial" w:cs="Arial"/>
                <w:kern w:val="2"/>
                <w:szCs w:val="24"/>
                <w14:ligatures w14:val="standardContextual"/>
              </w:rPr>
            </w:pPr>
          </w:p>
        </w:tc>
      </w:tr>
      <w:tr w:rsidR="004B7404" w:rsidRPr="004B7404" w14:paraId="232394F3" w14:textId="77777777" w:rsidTr="00D3709A">
        <w:tc>
          <w:tcPr>
            <w:tcW w:w="2692" w:type="pct"/>
          </w:tcPr>
          <w:p w14:paraId="4EAA0B23" w14:textId="77777777" w:rsidR="004B7404" w:rsidRPr="004B7404" w:rsidRDefault="004B7404" w:rsidP="00D3709A">
            <w:pPr>
              <w:rPr>
                <w:rFonts w:ascii="Arial" w:hAnsi="Arial" w:cs="Arial"/>
                <w:kern w:val="2"/>
                <w:szCs w:val="24"/>
                <w14:ligatures w14:val="standardContextual"/>
              </w:rPr>
            </w:pPr>
          </w:p>
        </w:tc>
        <w:tc>
          <w:tcPr>
            <w:tcW w:w="1132" w:type="pct"/>
          </w:tcPr>
          <w:p w14:paraId="6C7A130E" w14:textId="77777777" w:rsidR="004B7404" w:rsidRPr="004B7404" w:rsidRDefault="004B7404" w:rsidP="00D3709A">
            <w:pPr>
              <w:rPr>
                <w:rFonts w:ascii="Arial" w:hAnsi="Arial" w:cs="Arial"/>
                <w:kern w:val="2"/>
                <w:szCs w:val="24"/>
                <w14:ligatures w14:val="standardContextual"/>
              </w:rPr>
            </w:pPr>
          </w:p>
        </w:tc>
        <w:tc>
          <w:tcPr>
            <w:tcW w:w="609" w:type="pct"/>
          </w:tcPr>
          <w:p w14:paraId="2239FC05" w14:textId="77777777" w:rsidR="004B7404" w:rsidRPr="004B7404" w:rsidRDefault="004B7404" w:rsidP="00D3709A">
            <w:pPr>
              <w:rPr>
                <w:rFonts w:ascii="Arial" w:hAnsi="Arial" w:cs="Arial"/>
                <w:i/>
                <w:kern w:val="2"/>
                <w:szCs w:val="24"/>
                <w14:ligatures w14:val="standardContextual"/>
              </w:rPr>
            </w:pPr>
          </w:p>
        </w:tc>
        <w:tc>
          <w:tcPr>
            <w:tcW w:w="568" w:type="pct"/>
          </w:tcPr>
          <w:p w14:paraId="25861014" w14:textId="77777777" w:rsidR="004B7404" w:rsidRPr="004B7404" w:rsidRDefault="004B7404" w:rsidP="00D3709A">
            <w:pPr>
              <w:rPr>
                <w:rFonts w:ascii="Arial" w:hAnsi="Arial" w:cs="Arial"/>
                <w:kern w:val="2"/>
                <w:szCs w:val="24"/>
                <w14:ligatures w14:val="standardContextual"/>
              </w:rPr>
            </w:pPr>
          </w:p>
        </w:tc>
      </w:tr>
      <w:tr w:rsidR="004B7404" w:rsidRPr="004B7404" w14:paraId="4D75092B" w14:textId="77777777" w:rsidTr="00D3709A">
        <w:tc>
          <w:tcPr>
            <w:tcW w:w="2692" w:type="pct"/>
          </w:tcPr>
          <w:p w14:paraId="27160545" w14:textId="77777777" w:rsidR="004B7404" w:rsidRPr="004B7404" w:rsidRDefault="004B7404" w:rsidP="00D3709A">
            <w:pPr>
              <w:rPr>
                <w:rFonts w:ascii="Arial" w:hAnsi="Arial" w:cs="Arial"/>
                <w:kern w:val="2"/>
                <w:szCs w:val="24"/>
                <w14:ligatures w14:val="standardContextual"/>
              </w:rPr>
            </w:pPr>
          </w:p>
        </w:tc>
        <w:tc>
          <w:tcPr>
            <w:tcW w:w="1132" w:type="pct"/>
          </w:tcPr>
          <w:p w14:paraId="12D4FD7D" w14:textId="77777777" w:rsidR="004B7404" w:rsidRPr="004B7404" w:rsidRDefault="004B7404" w:rsidP="00D3709A">
            <w:pPr>
              <w:rPr>
                <w:rFonts w:ascii="Arial" w:hAnsi="Arial" w:cs="Arial"/>
                <w:kern w:val="2"/>
                <w:szCs w:val="24"/>
                <w14:ligatures w14:val="standardContextual"/>
              </w:rPr>
            </w:pPr>
          </w:p>
        </w:tc>
        <w:tc>
          <w:tcPr>
            <w:tcW w:w="609" w:type="pct"/>
          </w:tcPr>
          <w:p w14:paraId="100D5A96" w14:textId="77777777" w:rsidR="004B7404" w:rsidRPr="004B7404" w:rsidRDefault="004B7404" w:rsidP="00D3709A">
            <w:pPr>
              <w:rPr>
                <w:rFonts w:ascii="Arial" w:hAnsi="Arial" w:cs="Arial"/>
                <w:kern w:val="2"/>
                <w:szCs w:val="24"/>
                <w14:ligatures w14:val="standardContextual"/>
              </w:rPr>
            </w:pPr>
          </w:p>
        </w:tc>
        <w:tc>
          <w:tcPr>
            <w:tcW w:w="568" w:type="pct"/>
          </w:tcPr>
          <w:p w14:paraId="6B58EC7B" w14:textId="77777777" w:rsidR="004B7404" w:rsidRPr="004B7404" w:rsidRDefault="004B7404" w:rsidP="00D3709A">
            <w:pPr>
              <w:rPr>
                <w:rFonts w:ascii="Arial" w:hAnsi="Arial" w:cs="Arial"/>
                <w:kern w:val="2"/>
                <w:szCs w:val="24"/>
                <w14:ligatures w14:val="standardContextual"/>
              </w:rPr>
            </w:pPr>
          </w:p>
        </w:tc>
      </w:tr>
    </w:tbl>
    <w:p w14:paraId="5E47BBEB" w14:textId="77777777" w:rsidR="004B7404" w:rsidRPr="004A1693" w:rsidRDefault="004B7404" w:rsidP="004B7404">
      <w:pPr>
        <w:rPr>
          <w:rFonts w:ascii="Arial" w:hAnsi="Arial" w:cs="Arial"/>
        </w:rPr>
      </w:pPr>
    </w:p>
    <w:p w14:paraId="352E920F" w14:textId="3E168D2D" w:rsidR="004B7404" w:rsidRPr="004A1693" w:rsidRDefault="004B7404" w:rsidP="004B7404">
      <w:pPr>
        <w:rPr>
          <w:rFonts w:ascii="Arial" w:hAnsi="Arial" w:cs="Arial"/>
        </w:rPr>
      </w:pPr>
      <w:r w:rsidRPr="004A1693">
        <w:rPr>
          <w:rFonts w:ascii="Arial" w:hAnsi="Arial" w:cs="Arial"/>
        </w:rPr>
        <w:t>Noshin Menzies</w:t>
      </w:r>
      <w:r w:rsidRPr="004A1693">
        <w:rPr>
          <w:rFonts w:ascii="Arial" w:hAnsi="Arial" w:cs="Arial"/>
        </w:rPr>
        <w:br/>
      </w:r>
      <w:r w:rsidRPr="004A1693">
        <w:rPr>
          <w:rFonts w:ascii="Arial" w:hAnsi="Arial" w:cs="Arial"/>
        </w:rPr>
        <w:t xml:space="preserve">Senior Project Manager, </w:t>
      </w:r>
      <w:r w:rsidRPr="004A1693">
        <w:rPr>
          <w:rFonts w:ascii="Arial" w:hAnsi="Arial" w:cs="Arial"/>
        </w:rPr>
        <w:t>PERIPrem</w:t>
      </w:r>
      <w:r w:rsidRPr="004A1693">
        <w:rPr>
          <w:rFonts w:ascii="Arial" w:hAnsi="Arial" w:cs="Arial"/>
        </w:rPr>
        <w:t xml:space="preserve"> Bundle </w:t>
      </w:r>
      <w:r w:rsidRPr="004A1693">
        <w:rPr>
          <w:rFonts w:ascii="Arial" w:hAnsi="Arial" w:cs="Arial"/>
        </w:rPr>
        <w:tab/>
      </w:r>
    </w:p>
    <w:p w14:paraId="27FFFCC7" w14:textId="002A584E" w:rsidR="004B7404" w:rsidRPr="004A1693" w:rsidRDefault="004B7404" w:rsidP="001B3DD8">
      <w:pPr>
        <w:rPr>
          <w:rFonts w:ascii="Arial" w:hAnsi="Arial" w:cs="Arial"/>
        </w:rPr>
      </w:pPr>
    </w:p>
    <w:sectPr w:rsidR="004B7404" w:rsidRPr="004A1693" w:rsidSect="001B3DD8">
      <w:footerReference w:type="default" r:id="rId7"/>
      <w:headerReference w:type="first" r:id="rId8"/>
      <w:foot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4396" w14:textId="77777777" w:rsidR="004D72E5" w:rsidRDefault="004D72E5" w:rsidP="001B3DD8">
      <w:pPr>
        <w:spacing w:after="0"/>
      </w:pPr>
      <w:r>
        <w:separator/>
      </w:r>
    </w:p>
  </w:endnote>
  <w:endnote w:type="continuationSeparator" w:id="0">
    <w:p w14:paraId="57E123AA" w14:textId="77777777" w:rsidR="004D72E5" w:rsidRDefault="004D72E5" w:rsidP="001B3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590194"/>
      <w:docPartObj>
        <w:docPartGallery w:val="Page Numbers (Bottom of Page)"/>
        <w:docPartUnique/>
      </w:docPartObj>
    </w:sdtPr>
    <w:sdtContent>
      <w:p w14:paraId="697E32C1" w14:textId="77777777" w:rsidR="004B7404" w:rsidRDefault="008D53CB" w:rsidP="008D53C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7E5B60D" w14:textId="75521861"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637075"/>
      <w:docPartObj>
        <w:docPartGallery w:val="Page Numbers (Bottom of Page)"/>
        <w:docPartUnique/>
      </w:docPartObj>
    </w:sdtPr>
    <w:sdtContent>
      <w:p w14:paraId="7AAF28E5" w14:textId="77777777" w:rsidR="004B7404" w:rsidRDefault="008D53CB" w:rsidP="008D53C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2228591" w14:textId="296DF726"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16D6" w14:textId="77777777" w:rsidR="004D72E5" w:rsidRDefault="004D72E5" w:rsidP="001B3DD8">
      <w:pPr>
        <w:spacing w:after="0"/>
      </w:pPr>
      <w:r>
        <w:separator/>
      </w:r>
    </w:p>
  </w:footnote>
  <w:footnote w:type="continuationSeparator" w:id="0">
    <w:p w14:paraId="00051231" w14:textId="77777777" w:rsidR="004D72E5" w:rsidRDefault="004D72E5" w:rsidP="001B3D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3877" w14:textId="179CC425" w:rsidR="00000000" w:rsidRDefault="004B7404" w:rsidP="004B7404">
    <w:pPr>
      <w:pStyle w:val="Header"/>
      <w:jc w:val="right"/>
    </w:pPr>
    <w:r w:rsidRPr="004B7404">
      <w:drawing>
        <wp:inline distT="0" distB="0" distL="0" distR="0" wp14:anchorId="5E956B28" wp14:editId="50599458">
          <wp:extent cx="932437" cy="898869"/>
          <wp:effectExtent l="0" t="0" r="0" b="3175"/>
          <wp:docPr id="7" name="Picture 2" descr="A purple and white circle with a hand and text&#10;&#10;Description automatically generated">
            <a:extLst xmlns:a="http://schemas.openxmlformats.org/drawingml/2006/main">
              <a:ext uri="{FF2B5EF4-FFF2-40B4-BE49-F238E27FC236}">
                <a16:creationId xmlns:a16="http://schemas.microsoft.com/office/drawing/2014/main" id="{E942CCA4-C05F-428C-AA91-FE48B199A0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purple and white circle with a hand and text&#10;&#10;Description automatically generated">
                    <a:extLst>
                      <a:ext uri="{FF2B5EF4-FFF2-40B4-BE49-F238E27FC236}">
                        <a16:creationId xmlns:a16="http://schemas.microsoft.com/office/drawing/2014/main" id="{E942CCA4-C05F-428C-AA91-FE48B199A06D}"/>
                      </a:ext>
                    </a:extLst>
                  </pic:cNvPr>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949049" cy="914883"/>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062"/>
    <w:multiLevelType w:val="hybridMultilevel"/>
    <w:tmpl w:val="12BC30FE"/>
    <w:lvl w:ilvl="0" w:tplc="0EBA59F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A2D0A"/>
    <w:multiLevelType w:val="hybridMultilevel"/>
    <w:tmpl w:val="2310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2C3D1D"/>
    <w:multiLevelType w:val="hybridMultilevel"/>
    <w:tmpl w:val="874C0784"/>
    <w:lvl w:ilvl="0" w:tplc="0EBA59F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17D22"/>
    <w:multiLevelType w:val="hybridMultilevel"/>
    <w:tmpl w:val="B5587962"/>
    <w:lvl w:ilvl="0" w:tplc="0EBA59F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1547D"/>
    <w:multiLevelType w:val="hybridMultilevel"/>
    <w:tmpl w:val="FBD01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E25681"/>
    <w:multiLevelType w:val="hybridMultilevel"/>
    <w:tmpl w:val="B9A0C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159908">
    <w:abstractNumId w:val="4"/>
  </w:num>
  <w:num w:numId="2" w16cid:durableId="834956977">
    <w:abstractNumId w:val="5"/>
  </w:num>
  <w:num w:numId="3" w16cid:durableId="1987932985">
    <w:abstractNumId w:val="1"/>
  </w:num>
  <w:num w:numId="4" w16cid:durableId="1350329974">
    <w:abstractNumId w:val="0"/>
  </w:num>
  <w:num w:numId="5" w16cid:durableId="1721052538">
    <w:abstractNumId w:val="3"/>
  </w:num>
  <w:num w:numId="6" w16cid:durableId="264847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04"/>
    <w:rsid w:val="001B3DD8"/>
    <w:rsid w:val="0021136D"/>
    <w:rsid w:val="002969DD"/>
    <w:rsid w:val="003B071D"/>
    <w:rsid w:val="004A1693"/>
    <w:rsid w:val="004B7404"/>
    <w:rsid w:val="004D72E5"/>
    <w:rsid w:val="008D53CB"/>
    <w:rsid w:val="0098025E"/>
    <w:rsid w:val="00A32B1C"/>
    <w:rsid w:val="00CD612E"/>
    <w:rsid w:val="00CD79E1"/>
    <w:rsid w:val="00DA083C"/>
    <w:rsid w:val="00FA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5F87"/>
  <w15:chartTrackingRefBased/>
  <w15:docId w15:val="{AC77D8F5-1B53-A345-A394-A126FDE0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D8"/>
    <w:pPr>
      <w:spacing w:after="280"/>
    </w:pPr>
    <w:rPr>
      <w:sz w:val="22"/>
    </w:rPr>
  </w:style>
  <w:style w:type="paragraph" w:styleId="Heading1">
    <w:name w:val="heading 1"/>
    <w:basedOn w:val="Normal"/>
    <w:next w:val="Normal"/>
    <w:link w:val="Heading1Char"/>
    <w:uiPriority w:val="9"/>
    <w:qFormat/>
    <w:rsid w:val="001B3DD8"/>
    <w:pPr>
      <w:keepNext/>
      <w:keepLines/>
      <w:outlineLvl w:val="0"/>
    </w:pPr>
    <w:rPr>
      <w:b/>
      <w:bCs/>
      <w:sz w:val="32"/>
      <w:szCs w:val="32"/>
    </w:rPr>
  </w:style>
  <w:style w:type="paragraph" w:styleId="Heading2">
    <w:name w:val="heading 2"/>
    <w:basedOn w:val="Normal"/>
    <w:next w:val="Normal"/>
    <w:link w:val="Heading2Char"/>
    <w:uiPriority w:val="9"/>
    <w:unhideWhenUsed/>
    <w:qFormat/>
    <w:rsid w:val="001B3DD8"/>
    <w:pPr>
      <w:keepNext/>
      <w:keepLines/>
      <w:outlineLvl w:val="1"/>
    </w:pPr>
    <w:rPr>
      <w:b/>
      <w:bCs/>
    </w:rPr>
  </w:style>
  <w:style w:type="paragraph" w:styleId="Heading3">
    <w:name w:val="heading 3"/>
    <w:basedOn w:val="Normal"/>
    <w:next w:val="Normal"/>
    <w:link w:val="Heading3Char"/>
    <w:uiPriority w:val="9"/>
    <w:unhideWhenUsed/>
    <w:qFormat/>
    <w:rsid w:val="004B7404"/>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DD8"/>
    <w:pPr>
      <w:tabs>
        <w:tab w:val="center" w:pos="4680"/>
        <w:tab w:val="right" w:pos="9360"/>
      </w:tabs>
    </w:pPr>
  </w:style>
  <w:style w:type="character" w:customStyle="1" w:styleId="HeaderChar">
    <w:name w:val="Header Char"/>
    <w:basedOn w:val="DefaultParagraphFont"/>
    <w:link w:val="Header"/>
    <w:uiPriority w:val="99"/>
    <w:rsid w:val="001B3DD8"/>
  </w:style>
  <w:style w:type="paragraph" w:styleId="Footer">
    <w:name w:val="footer"/>
    <w:basedOn w:val="Normal"/>
    <w:link w:val="FooterChar"/>
    <w:uiPriority w:val="99"/>
    <w:unhideWhenUsed/>
    <w:rsid w:val="001B3DD8"/>
    <w:pPr>
      <w:tabs>
        <w:tab w:val="center" w:pos="4680"/>
        <w:tab w:val="right" w:pos="9360"/>
      </w:tabs>
    </w:pPr>
  </w:style>
  <w:style w:type="character" w:customStyle="1" w:styleId="FooterChar">
    <w:name w:val="Footer Char"/>
    <w:basedOn w:val="DefaultParagraphFont"/>
    <w:link w:val="Footer"/>
    <w:uiPriority w:val="99"/>
    <w:rsid w:val="001B3DD8"/>
  </w:style>
  <w:style w:type="character" w:customStyle="1" w:styleId="Heading1Char">
    <w:name w:val="Heading 1 Char"/>
    <w:basedOn w:val="DefaultParagraphFont"/>
    <w:link w:val="Heading1"/>
    <w:uiPriority w:val="9"/>
    <w:rsid w:val="001B3DD8"/>
    <w:rPr>
      <w:b/>
      <w:bCs/>
      <w:sz w:val="32"/>
      <w:szCs w:val="32"/>
    </w:rPr>
  </w:style>
  <w:style w:type="character" w:customStyle="1" w:styleId="Heading2Char">
    <w:name w:val="Heading 2 Char"/>
    <w:basedOn w:val="DefaultParagraphFont"/>
    <w:link w:val="Heading2"/>
    <w:uiPriority w:val="9"/>
    <w:rsid w:val="001B3DD8"/>
    <w:rPr>
      <w:b/>
      <w:bCs/>
      <w:sz w:val="22"/>
    </w:rPr>
  </w:style>
  <w:style w:type="paragraph" w:styleId="Title">
    <w:name w:val="Title"/>
    <w:basedOn w:val="Heading1"/>
    <w:next w:val="Normal"/>
    <w:link w:val="TitleChar"/>
    <w:uiPriority w:val="10"/>
    <w:qFormat/>
    <w:rsid w:val="001B3DD8"/>
    <w:pPr>
      <w:spacing w:after="120"/>
    </w:pPr>
    <w:rPr>
      <w:sz w:val="56"/>
      <w:szCs w:val="56"/>
    </w:rPr>
  </w:style>
  <w:style w:type="character" w:customStyle="1" w:styleId="TitleChar">
    <w:name w:val="Title Char"/>
    <w:basedOn w:val="DefaultParagraphFont"/>
    <w:link w:val="Title"/>
    <w:uiPriority w:val="10"/>
    <w:rsid w:val="001B3DD8"/>
    <w:rPr>
      <w:b/>
      <w:bCs/>
      <w:sz w:val="56"/>
      <w:szCs w:val="56"/>
    </w:rPr>
  </w:style>
  <w:style w:type="character" w:styleId="PageNumber">
    <w:name w:val="page number"/>
    <w:basedOn w:val="DefaultParagraphFont"/>
    <w:uiPriority w:val="99"/>
    <w:semiHidden/>
    <w:unhideWhenUsed/>
    <w:rsid w:val="008D53CB"/>
  </w:style>
  <w:style w:type="character" w:customStyle="1" w:styleId="Heading3Char">
    <w:name w:val="Heading 3 Char"/>
    <w:basedOn w:val="DefaultParagraphFont"/>
    <w:link w:val="Heading3"/>
    <w:uiPriority w:val="9"/>
    <w:rsid w:val="004B7404"/>
    <w:rPr>
      <w:sz w:val="22"/>
    </w:rPr>
  </w:style>
  <w:style w:type="paragraph" w:styleId="ListParagraph">
    <w:name w:val="List Paragraph"/>
    <w:basedOn w:val="Normal"/>
    <w:uiPriority w:val="34"/>
    <w:qFormat/>
    <w:rsid w:val="004B7404"/>
    <w:pPr>
      <w:ind w:left="720"/>
      <w:contextualSpacing/>
    </w:pPr>
  </w:style>
  <w:style w:type="paragraph" w:customStyle="1" w:styleId="Default">
    <w:name w:val="Default"/>
    <w:rsid w:val="004B7404"/>
    <w:pPr>
      <w:autoSpaceDE w:val="0"/>
      <w:autoSpaceDN w:val="0"/>
      <w:adjustRightInd w:val="0"/>
    </w:pPr>
    <w:rPr>
      <w:rFonts w:ascii="Arial" w:hAnsi="Arial" w:cs="Arial"/>
      <w:color w:val="000000"/>
      <w:kern w:val="0"/>
      <w14:ligatures w14:val="none"/>
    </w:rPr>
  </w:style>
  <w:style w:type="table" w:styleId="TableGrid">
    <w:name w:val="Table Grid"/>
    <w:basedOn w:val="TableNormal"/>
    <w:uiPriority w:val="59"/>
    <w:rsid w:val="004B740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haliedelaney/Downloads/WORK/Templates/HIWE/HIWE.dotx" TargetMode="External"/></Relationships>
</file>

<file path=word/theme/theme1.xml><?xml version="1.0" encoding="utf-8"?>
<a:theme xmlns:a="http://schemas.openxmlformats.org/drawingml/2006/main" name="Office Theme">
  <a:themeElements>
    <a:clrScheme name="WE21">
      <a:dk1>
        <a:srgbClr val="393539"/>
      </a:dk1>
      <a:lt1>
        <a:srgbClr val="FFFFFF"/>
      </a:lt1>
      <a:dk2>
        <a:srgbClr val="48237D"/>
      </a:dk2>
      <a:lt2>
        <a:srgbClr val="F5F5F5"/>
      </a:lt2>
      <a:accent1>
        <a:srgbClr val="227AB9"/>
      </a:accent1>
      <a:accent2>
        <a:srgbClr val="56778E"/>
      </a:accent2>
      <a:accent3>
        <a:srgbClr val="008091"/>
      </a:accent3>
      <a:accent4>
        <a:srgbClr val="954F72"/>
      </a:accent4>
      <a:accent5>
        <a:srgbClr val="C03F2F"/>
      </a:accent5>
      <a:accent6>
        <a:srgbClr val="870D33"/>
      </a:accent6>
      <a:hlink>
        <a:srgbClr val="004F99"/>
      </a:hlink>
      <a:folHlink>
        <a:srgbClr val="4823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HIWE.dotx</Template>
  <TotalTime>5</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Delaney</dc:creator>
  <cp:keywords/>
  <dc:description/>
  <cp:lastModifiedBy>Nat Delaney</cp:lastModifiedBy>
  <cp:revision>2</cp:revision>
  <dcterms:created xsi:type="dcterms:W3CDTF">2023-12-08T11:06:00Z</dcterms:created>
  <dcterms:modified xsi:type="dcterms:W3CDTF">2023-12-08T11:12:00Z</dcterms:modified>
</cp:coreProperties>
</file>