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BA8B" w14:textId="43F8DC76" w:rsidR="00370663" w:rsidRPr="00CB29DA" w:rsidRDefault="00370663" w:rsidP="00B8261B">
      <w:pPr>
        <w:spacing w:after="0"/>
        <w:jc w:val="righ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5000" w:type="pct"/>
        <w:tblBorders>
          <w:top w:val="dashed" w:sz="4" w:space="0" w:color="56778E" w:themeColor="accent2"/>
          <w:left w:val="dashed" w:sz="4" w:space="0" w:color="56778E" w:themeColor="accent2"/>
          <w:bottom w:val="dashed" w:sz="4" w:space="0" w:color="56778E" w:themeColor="accent2"/>
          <w:right w:val="dashed" w:sz="4" w:space="0" w:color="56778E" w:themeColor="accent2"/>
          <w:insideH w:val="dashed" w:sz="4" w:space="0" w:color="56778E" w:themeColor="accen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931"/>
        <w:gridCol w:w="1222"/>
      </w:tblGrid>
      <w:tr w:rsidR="00CB29DA" w14:paraId="5C51CE6D" w14:textId="77777777" w:rsidTr="003F79B8">
        <w:tc>
          <w:tcPr>
            <w:tcW w:w="43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8EC1E6" w14:textId="77799BCD" w:rsidR="00CB29DA" w:rsidRPr="00CB29DA" w:rsidRDefault="003F79B8" w:rsidP="00CB29DA">
            <w:pPr>
              <w:spacing w:before="60" w:after="80"/>
              <w:rPr>
                <w:i/>
                <w:iCs/>
              </w:rPr>
            </w:pPr>
            <w:r>
              <w:rPr>
                <w:b/>
                <w:bCs/>
              </w:rPr>
              <w:t xml:space="preserve">Learning Log </w:t>
            </w:r>
            <w:r w:rsidR="00CB29DA" w:rsidRPr="00CB29DA">
              <w:rPr>
                <w:b/>
                <w:bCs/>
              </w:rPr>
              <w:t>Title</w:t>
            </w:r>
            <w:r w:rsidR="00CB29DA">
              <w:t xml:space="preserve">, </w:t>
            </w:r>
            <w:r>
              <w:t>e.g.,</w:t>
            </w:r>
            <w:r w:rsidR="00CB29DA">
              <w:t xml:space="preserve"> </w:t>
            </w:r>
            <w:r w:rsidR="00CB29DA">
              <w:rPr>
                <w:i/>
                <w:iCs/>
              </w:rPr>
              <w:t>HSJ Patient Safety Conference</w:t>
            </w:r>
            <w:r w:rsidR="00550D39">
              <w:rPr>
                <w:i/>
                <w:iCs/>
              </w:rPr>
              <w:t xml:space="preserve"> or Reflections on presenting to Executive Group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7E94" w14:textId="4FABE98B" w:rsidR="00CB29DA" w:rsidRDefault="00CB29DA" w:rsidP="00CB29DA">
            <w:pPr>
              <w:spacing w:before="60" w:after="80"/>
              <w:jc w:val="right"/>
            </w:pPr>
            <w:r>
              <w:t>Date</w:t>
            </w:r>
          </w:p>
        </w:tc>
      </w:tr>
      <w:tr w:rsidR="00CB29DA" w:rsidRPr="00CB29DA" w14:paraId="1D036026" w14:textId="77777777" w:rsidTr="003F79B8">
        <w:tc>
          <w:tcPr>
            <w:tcW w:w="469" w:type="pct"/>
            <w:tcBorders>
              <w:top w:val="single" w:sz="12" w:space="0" w:color="auto"/>
            </w:tcBorders>
          </w:tcPr>
          <w:p w14:paraId="73D2D4A7" w14:textId="2BE365C1" w:rsidR="00CB29DA" w:rsidRDefault="00CB29DA" w:rsidP="00CB29DA">
            <w:pPr>
              <w:spacing w:before="60" w:after="8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DC379CD" wp14:editId="6344F1A0">
                  <wp:extent cx="360000" cy="360000"/>
                  <wp:effectExtent l="0" t="0" r="0" b="0"/>
                  <wp:docPr id="1" name="Graphic 1" descr="Old Ke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Old Key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  <w:tcBorders>
              <w:top w:val="single" w:sz="12" w:space="0" w:color="auto"/>
            </w:tcBorders>
          </w:tcPr>
          <w:p w14:paraId="3ECE1AA4" w14:textId="3889D4B8" w:rsidR="00550D39" w:rsidRPr="00550D39" w:rsidRDefault="00550D39" w:rsidP="00CB29DA">
            <w:pPr>
              <w:spacing w:before="60" w:after="80"/>
            </w:pPr>
            <w:r>
              <w:t xml:space="preserve">Write a summary of the </w:t>
            </w:r>
            <w:r>
              <w:rPr>
                <w:b/>
                <w:bCs/>
              </w:rPr>
              <w:t>key points</w:t>
            </w:r>
            <w:r>
              <w:t xml:space="preserve"> you want to remember about this learning experience…</w:t>
            </w:r>
          </w:p>
          <w:p w14:paraId="3124D09A" w14:textId="77777777" w:rsidR="00CB29DA" w:rsidRDefault="00CB29DA" w:rsidP="00CB29DA">
            <w:pPr>
              <w:spacing w:before="60" w:after="80"/>
            </w:pPr>
          </w:p>
          <w:p w14:paraId="3D14B855" w14:textId="77777777" w:rsidR="00CB29DA" w:rsidRDefault="00CB29DA" w:rsidP="00CB29DA">
            <w:pPr>
              <w:spacing w:before="60" w:after="80"/>
            </w:pPr>
          </w:p>
          <w:p w14:paraId="74CDFA2C" w14:textId="75F7C385" w:rsidR="00550D39" w:rsidRPr="00CB29DA" w:rsidRDefault="00550D39" w:rsidP="00CB29DA">
            <w:pPr>
              <w:spacing w:before="60" w:after="80"/>
            </w:pPr>
          </w:p>
        </w:tc>
      </w:tr>
      <w:tr w:rsidR="00550D39" w:rsidRPr="00CB29DA" w14:paraId="1281D371" w14:textId="77777777" w:rsidTr="003F79B8">
        <w:tc>
          <w:tcPr>
            <w:tcW w:w="469" w:type="pct"/>
          </w:tcPr>
          <w:p w14:paraId="55CB9F55" w14:textId="0419C462" w:rsidR="00550D39" w:rsidRDefault="00550D39" w:rsidP="00CB29DA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B8F9F8B" wp14:editId="17A4965E">
                  <wp:extent cx="360000" cy="360000"/>
                  <wp:effectExtent l="0" t="0" r="0" b="0"/>
                  <wp:docPr id="2" name="Graphic 2" descr="Pe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Pen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5E200C7B" w14:textId="71C1438B" w:rsidR="00550D39" w:rsidRPr="00550D39" w:rsidRDefault="00550D39" w:rsidP="00550D39">
            <w:pPr>
              <w:spacing w:before="60" w:after="80"/>
            </w:pPr>
            <w:r>
              <w:rPr>
                <w:b/>
                <w:bCs/>
              </w:rPr>
              <w:t>Notes</w:t>
            </w:r>
            <w:r>
              <w:t xml:space="preserve"> / </w:t>
            </w:r>
            <w:r w:rsidRPr="00550D39">
              <w:rPr>
                <w:b/>
                <w:bCs/>
              </w:rPr>
              <w:t>o</w:t>
            </w:r>
            <w:r w:rsidRPr="00CB29DA">
              <w:rPr>
                <w:b/>
                <w:bCs/>
              </w:rPr>
              <w:t>bservations</w:t>
            </w:r>
            <w:r>
              <w:rPr>
                <w:b/>
                <w:bCs/>
              </w:rPr>
              <w:t xml:space="preserve">. </w:t>
            </w:r>
            <w:r>
              <w:t xml:space="preserve">Write about what happened. </w:t>
            </w:r>
          </w:p>
          <w:p w14:paraId="31421A38" w14:textId="0CF026D7" w:rsidR="00550D39" w:rsidRDefault="00550D39" w:rsidP="00CB29DA">
            <w:pPr>
              <w:spacing w:before="60" w:after="80"/>
            </w:pPr>
          </w:p>
          <w:p w14:paraId="740EC711" w14:textId="77777777" w:rsidR="00550D39" w:rsidRDefault="00550D39" w:rsidP="00CB29DA">
            <w:pPr>
              <w:spacing w:before="60" w:after="80"/>
            </w:pPr>
          </w:p>
          <w:p w14:paraId="7FAC5D3C" w14:textId="2B492CA2" w:rsidR="00550D39" w:rsidRDefault="00550D39" w:rsidP="00CB29DA">
            <w:pPr>
              <w:spacing w:before="60" w:after="80"/>
            </w:pPr>
          </w:p>
        </w:tc>
      </w:tr>
      <w:tr w:rsidR="00CB29DA" w:rsidRPr="00CB29DA" w14:paraId="6500F355" w14:textId="77777777" w:rsidTr="003F79B8">
        <w:tc>
          <w:tcPr>
            <w:tcW w:w="469" w:type="pct"/>
          </w:tcPr>
          <w:p w14:paraId="16C2F40A" w14:textId="2D910698" w:rsidR="00CB29DA" w:rsidRDefault="00550D39" w:rsidP="00CB29DA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FB6CA44" wp14:editId="6BDE4916">
                  <wp:extent cx="360000" cy="360000"/>
                  <wp:effectExtent l="0" t="0" r="0" b="0"/>
                  <wp:docPr id="5" name="Graphic 5" descr="Thought bubb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Thought bubble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48F8DB43" w14:textId="77777777" w:rsidR="00CB29DA" w:rsidRDefault="00550D39" w:rsidP="00CB29DA">
            <w:pPr>
              <w:spacing w:before="60" w:after="80"/>
            </w:pPr>
            <w:r>
              <w:rPr>
                <w:b/>
                <w:bCs/>
              </w:rPr>
              <w:t>Reflections</w:t>
            </w:r>
            <w:r>
              <w:t xml:space="preserve">. What worked well? What could be even better if? </w:t>
            </w:r>
          </w:p>
          <w:p w14:paraId="4210403A" w14:textId="77777777" w:rsidR="00550D39" w:rsidRDefault="00550D39" w:rsidP="00CB29DA">
            <w:pPr>
              <w:spacing w:before="60" w:after="80"/>
            </w:pPr>
          </w:p>
          <w:p w14:paraId="7D24EEF5" w14:textId="77777777" w:rsidR="00550D39" w:rsidRDefault="00550D39" w:rsidP="00CB29DA">
            <w:pPr>
              <w:spacing w:before="60" w:after="80"/>
            </w:pPr>
          </w:p>
          <w:p w14:paraId="5018DDC7" w14:textId="14759013" w:rsidR="00550D39" w:rsidRPr="00550D39" w:rsidRDefault="00550D39" w:rsidP="00CB29DA">
            <w:pPr>
              <w:spacing w:before="60" w:after="80"/>
            </w:pPr>
          </w:p>
        </w:tc>
      </w:tr>
      <w:tr w:rsidR="00CB29DA" w:rsidRPr="00CB29DA" w14:paraId="7CFE6033" w14:textId="77777777" w:rsidTr="003F79B8">
        <w:tc>
          <w:tcPr>
            <w:tcW w:w="469" w:type="pct"/>
          </w:tcPr>
          <w:p w14:paraId="53C9C98A" w14:textId="6A21CBB6" w:rsidR="00CB29DA" w:rsidRPr="00CB29DA" w:rsidRDefault="00CB29DA" w:rsidP="00CB29DA">
            <w:pPr>
              <w:spacing w:before="60" w:after="8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44C4A0B" wp14:editId="1D69D74C">
                  <wp:extent cx="360000" cy="360000"/>
                  <wp:effectExtent l="0" t="0" r="0" b="0"/>
                  <wp:docPr id="4" name="Graphic 4" descr="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Question Mark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64B8ED0D" w14:textId="7874C2FA" w:rsidR="00CB29DA" w:rsidRPr="00550D39" w:rsidRDefault="00CB29DA" w:rsidP="00CB29DA">
            <w:pPr>
              <w:spacing w:before="60" w:after="80"/>
            </w:pPr>
            <w:r w:rsidRPr="00550D39">
              <w:t xml:space="preserve">What </w:t>
            </w:r>
            <w:r w:rsidRPr="00550D39">
              <w:rPr>
                <w:b/>
                <w:bCs/>
              </w:rPr>
              <w:t>questions</w:t>
            </w:r>
            <w:r w:rsidRPr="00550D39">
              <w:t xml:space="preserve"> do you have</w:t>
            </w:r>
            <w:r w:rsidR="00550D39" w:rsidRPr="00550D39">
              <w:t xml:space="preserve"> now</w:t>
            </w:r>
            <w:r w:rsidRPr="00550D39">
              <w:t xml:space="preserve">? What are you curious </w:t>
            </w:r>
            <w:r w:rsidR="00550D39" w:rsidRPr="00550D39">
              <w:t>about or want to know more on?</w:t>
            </w:r>
          </w:p>
          <w:p w14:paraId="19FE57DC" w14:textId="5EF067D3" w:rsidR="00CB29DA" w:rsidRDefault="00CB29DA" w:rsidP="00CB29DA">
            <w:pPr>
              <w:spacing w:before="60" w:after="80"/>
            </w:pPr>
          </w:p>
          <w:p w14:paraId="47CBE66A" w14:textId="77777777" w:rsidR="00550D39" w:rsidRPr="00CB29DA" w:rsidRDefault="00550D39" w:rsidP="00CB29DA">
            <w:pPr>
              <w:spacing w:before="60" w:after="80"/>
            </w:pPr>
          </w:p>
          <w:p w14:paraId="09B4ED40" w14:textId="24B04972" w:rsidR="00CB29DA" w:rsidRPr="00CB29DA" w:rsidRDefault="00CB29DA" w:rsidP="00CB29DA">
            <w:pPr>
              <w:spacing w:before="60" w:after="80"/>
            </w:pPr>
          </w:p>
        </w:tc>
      </w:tr>
      <w:tr w:rsidR="00550D39" w:rsidRPr="00CB29DA" w14:paraId="708E61B3" w14:textId="77777777" w:rsidTr="003F79B8">
        <w:tc>
          <w:tcPr>
            <w:tcW w:w="469" w:type="pct"/>
            <w:tcBorders>
              <w:bottom w:val="dashed" w:sz="4" w:space="0" w:color="56778E" w:themeColor="accent2"/>
            </w:tcBorders>
          </w:tcPr>
          <w:p w14:paraId="6B594D98" w14:textId="1C88F83E" w:rsidR="00550D39" w:rsidRDefault="00550D39" w:rsidP="00CB29DA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DA818B2" wp14:editId="2B8AE21B">
                  <wp:extent cx="360000" cy="360000"/>
                  <wp:effectExtent l="0" t="0" r="0" b="0"/>
                  <wp:docPr id="9" name="Graphic 9" descr="Flas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Flas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  <w:tcBorders>
              <w:bottom w:val="dashed" w:sz="4" w:space="0" w:color="56778E" w:themeColor="accent2"/>
            </w:tcBorders>
          </w:tcPr>
          <w:p w14:paraId="3DDDBDFB" w14:textId="66B8E8FE" w:rsidR="00550D39" w:rsidRDefault="00550D39" w:rsidP="00CB29DA">
            <w:pPr>
              <w:spacing w:before="60" w:after="80"/>
            </w:pPr>
            <w:r>
              <w:t xml:space="preserve">What </w:t>
            </w:r>
            <w:r>
              <w:rPr>
                <w:b/>
                <w:bCs/>
              </w:rPr>
              <w:t>experiments</w:t>
            </w:r>
            <w:r>
              <w:t xml:space="preserve"> are you taking away as an action to change or improve your practice? </w:t>
            </w:r>
            <w:r w:rsidRPr="00CB29DA">
              <w:t>What barriers are there to you taking this forward into your practice? How might you overcome them?</w:t>
            </w:r>
          </w:p>
          <w:p w14:paraId="44A0F880" w14:textId="74534566" w:rsidR="00550D39" w:rsidRDefault="00550D39" w:rsidP="00CB29DA">
            <w:pPr>
              <w:spacing w:before="60" w:after="80"/>
            </w:pPr>
          </w:p>
          <w:p w14:paraId="399A528A" w14:textId="77777777" w:rsidR="00550D39" w:rsidRDefault="00550D39" w:rsidP="00CB29DA">
            <w:pPr>
              <w:spacing w:before="60" w:after="80"/>
            </w:pPr>
          </w:p>
          <w:p w14:paraId="5C02C00C" w14:textId="7ECE1FA5" w:rsidR="00550D39" w:rsidRPr="00550D39" w:rsidRDefault="00550D39" w:rsidP="00CB29DA">
            <w:pPr>
              <w:spacing w:before="60" w:after="80"/>
            </w:pPr>
          </w:p>
        </w:tc>
      </w:tr>
      <w:tr w:rsidR="00550D39" w:rsidRPr="00CB29DA" w14:paraId="003991A1" w14:textId="77777777" w:rsidTr="003F79B8">
        <w:tc>
          <w:tcPr>
            <w:tcW w:w="469" w:type="pct"/>
            <w:tcBorders>
              <w:bottom w:val="nil"/>
            </w:tcBorders>
          </w:tcPr>
          <w:p w14:paraId="7E2E66E8" w14:textId="6EFCD35B" w:rsidR="00550D39" w:rsidRDefault="00550D39" w:rsidP="00CB29DA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4452BFD" wp14:editId="458BEA40">
                  <wp:extent cx="360000" cy="360000"/>
                  <wp:effectExtent l="0" t="0" r="0" b="0"/>
                  <wp:docPr id="7" name="Graphic 7" descr="Checklis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Checklist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  <w:tcBorders>
              <w:bottom w:val="nil"/>
            </w:tcBorders>
          </w:tcPr>
          <w:p w14:paraId="4F21046E" w14:textId="57BA8CB2" w:rsidR="00550D39" w:rsidRPr="00550D39" w:rsidRDefault="00550D39" w:rsidP="00550D39">
            <w:pPr>
              <w:spacing w:before="60" w:after="80"/>
            </w:pPr>
            <w:r>
              <w:rPr>
                <w:b/>
                <w:bCs/>
              </w:rPr>
              <w:t>Commit to action</w:t>
            </w:r>
            <w:r>
              <w:t>! What are your next steps…</w:t>
            </w:r>
          </w:p>
          <w:p w14:paraId="4BA516E7" w14:textId="77777777" w:rsidR="00550D39" w:rsidRPr="00550D39" w:rsidRDefault="00550D39" w:rsidP="00550D39">
            <w:pPr>
              <w:spacing w:before="60" w:after="80"/>
            </w:pPr>
          </w:p>
          <w:p w14:paraId="396C8870" w14:textId="77777777" w:rsidR="00550D39" w:rsidRPr="00550D39" w:rsidRDefault="00550D39" w:rsidP="00550D39">
            <w:pPr>
              <w:spacing w:before="60" w:after="80"/>
            </w:pPr>
          </w:p>
          <w:p w14:paraId="552ED1F5" w14:textId="176C8665" w:rsidR="00550D39" w:rsidRPr="00550D39" w:rsidRDefault="00550D39" w:rsidP="00550D39">
            <w:pPr>
              <w:spacing w:before="60" w:after="80"/>
            </w:pPr>
          </w:p>
        </w:tc>
      </w:tr>
      <w:tr w:rsidR="00550D39" w:rsidRPr="00CB29DA" w14:paraId="7CD7D2DF" w14:textId="77777777" w:rsidTr="003F79B8">
        <w:tc>
          <w:tcPr>
            <w:tcW w:w="469" w:type="pct"/>
            <w:tcBorders>
              <w:top w:val="nil"/>
            </w:tcBorders>
          </w:tcPr>
          <w:p w14:paraId="11694B67" w14:textId="77777777" w:rsidR="00550D39" w:rsidRDefault="00550D39" w:rsidP="00CB29DA">
            <w:pPr>
              <w:spacing w:before="60" w:after="80"/>
              <w:rPr>
                <w:b/>
                <w:bCs/>
                <w:noProof/>
              </w:rPr>
            </w:pPr>
          </w:p>
        </w:tc>
        <w:tc>
          <w:tcPr>
            <w:tcW w:w="4531" w:type="pct"/>
            <w:gridSpan w:val="2"/>
            <w:tcBorders>
              <w:top w:val="nil"/>
            </w:tcBorders>
          </w:tcPr>
          <w:p w14:paraId="0F7E56E2" w14:textId="0D038A1D" w:rsidR="00550D39" w:rsidRDefault="00550D39" w:rsidP="00550D39">
            <w:pPr>
              <w:tabs>
                <w:tab w:val="left" w:leader="dot" w:pos="7498"/>
              </w:tabs>
              <w:spacing w:before="60" w:after="80"/>
            </w:pPr>
            <w:r>
              <w:t xml:space="preserve">I will review this learning log on </w:t>
            </w:r>
            <w:r>
              <w:tab/>
            </w:r>
          </w:p>
        </w:tc>
      </w:tr>
      <w:tr w:rsidR="00550D39" w:rsidRPr="00CB29DA" w14:paraId="1C5C6454" w14:textId="77777777" w:rsidTr="003F79B8">
        <w:tc>
          <w:tcPr>
            <w:tcW w:w="469" w:type="pct"/>
          </w:tcPr>
          <w:p w14:paraId="280E9406" w14:textId="1F819ED1" w:rsidR="00550D39" w:rsidRDefault="00550D39" w:rsidP="00CB29DA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AB68986" wp14:editId="43FD3687">
                  <wp:extent cx="360000" cy="360000"/>
                  <wp:effectExtent l="0" t="0" r="0" b="0"/>
                  <wp:docPr id="8" name="Graphic 8" descr="Aspir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Aspiration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073E1F9D" w14:textId="77777777" w:rsidR="00550D39" w:rsidRDefault="00550D39" w:rsidP="00550D39">
            <w:pPr>
              <w:tabs>
                <w:tab w:val="left" w:leader="dot" w:pos="7498"/>
              </w:tabs>
              <w:spacing w:before="60" w:after="80"/>
            </w:pPr>
            <w:r>
              <w:rPr>
                <w:b/>
                <w:bCs/>
              </w:rPr>
              <w:t xml:space="preserve">How did it go? </w:t>
            </w:r>
            <w:r>
              <w:t>What did you learn from testing this out in practice?</w:t>
            </w:r>
          </w:p>
          <w:p w14:paraId="06FECBB6" w14:textId="77777777" w:rsidR="00550D39" w:rsidRDefault="00550D39" w:rsidP="00550D39">
            <w:pPr>
              <w:tabs>
                <w:tab w:val="left" w:leader="dot" w:pos="7498"/>
              </w:tabs>
              <w:spacing w:before="60" w:after="80"/>
            </w:pPr>
          </w:p>
          <w:p w14:paraId="6572FDB0" w14:textId="77777777" w:rsidR="00550D39" w:rsidRDefault="00550D39" w:rsidP="00550D39">
            <w:pPr>
              <w:tabs>
                <w:tab w:val="left" w:leader="dot" w:pos="7498"/>
              </w:tabs>
              <w:spacing w:before="60" w:after="80"/>
            </w:pPr>
          </w:p>
          <w:p w14:paraId="525184B1" w14:textId="2AB46427" w:rsidR="00550D39" w:rsidRPr="00550D39" w:rsidRDefault="00550D39" w:rsidP="00550D39">
            <w:pPr>
              <w:tabs>
                <w:tab w:val="left" w:leader="dot" w:pos="7498"/>
              </w:tabs>
              <w:spacing w:before="60" w:after="80"/>
            </w:pPr>
          </w:p>
        </w:tc>
      </w:tr>
      <w:tr w:rsidR="00550D39" w:rsidRPr="00CB29DA" w14:paraId="50BC8D28" w14:textId="77777777" w:rsidTr="003F79B8">
        <w:tc>
          <w:tcPr>
            <w:tcW w:w="469" w:type="pct"/>
          </w:tcPr>
          <w:p w14:paraId="79BAD2D5" w14:textId="7EA25B59" w:rsidR="00550D39" w:rsidRDefault="00550D39" w:rsidP="00CB29DA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5975341" wp14:editId="7CF20D19">
                  <wp:extent cx="360000" cy="360000"/>
                  <wp:effectExtent l="0" t="0" r="0" b="0"/>
                  <wp:docPr id="10" name="Graphic 10" descr="Remote learning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Remote learning language with solid fill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6C21500A" w14:textId="6920BEFE" w:rsidR="00550D39" w:rsidRDefault="00550D39" w:rsidP="00550D39">
            <w:pPr>
              <w:spacing w:before="60" w:after="80"/>
            </w:pPr>
            <w:r>
              <w:rPr>
                <w:b/>
                <w:bCs/>
              </w:rPr>
              <w:t>Reference information</w:t>
            </w:r>
            <w:r>
              <w:t xml:space="preserve"> </w:t>
            </w:r>
            <w:r w:rsidR="003F79B8">
              <w:t>e.g.,</w:t>
            </w:r>
            <w:r>
              <w:t xml:space="preserve"> any recommended books or websites to check out</w:t>
            </w:r>
          </w:p>
          <w:p w14:paraId="32E3425A" w14:textId="77777777" w:rsidR="00550D39" w:rsidRDefault="00550D39" w:rsidP="00550D39">
            <w:pPr>
              <w:spacing w:before="60" w:after="80"/>
            </w:pPr>
          </w:p>
          <w:p w14:paraId="0F371F68" w14:textId="0F5B0BE0" w:rsidR="003F79B8" w:rsidRDefault="003F79B8" w:rsidP="00550D39">
            <w:pPr>
              <w:spacing w:before="60" w:after="80"/>
            </w:pPr>
          </w:p>
        </w:tc>
      </w:tr>
    </w:tbl>
    <w:p w14:paraId="232C6A87" w14:textId="052AB27A" w:rsidR="00576FD9" w:rsidRDefault="00576FD9" w:rsidP="00550D39">
      <w:pPr>
        <w:rPr>
          <w:sz w:val="2"/>
          <w:szCs w:val="2"/>
        </w:rPr>
        <w:sectPr w:rsidR="00576FD9" w:rsidSect="00CB29DA">
          <w:headerReference w:type="default" r:id="rId24"/>
          <w:headerReference w:type="first" r:id="rId25"/>
          <w:footerReference w:type="first" r:id="rId2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5000" w:type="pct"/>
        <w:tblBorders>
          <w:top w:val="dashed" w:sz="4" w:space="0" w:color="56778E" w:themeColor="accent2"/>
          <w:left w:val="dashed" w:sz="4" w:space="0" w:color="56778E" w:themeColor="accent2"/>
          <w:bottom w:val="dashed" w:sz="4" w:space="0" w:color="56778E" w:themeColor="accent2"/>
          <w:right w:val="dashed" w:sz="4" w:space="0" w:color="56778E" w:themeColor="accent2"/>
          <w:insideH w:val="dashed" w:sz="4" w:space="0" w:color="56778E" w:themeColor="accen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6931"/>
        <w:gridCol w:w="1222"/>
      </w:tblGrid>
      <w:tr w:rsidR="00576FD9" w14:paraId="1745C492" w14:textId="77777777" w:rsidTr="00576FD9">
        <w:trPr>
          <w:trHeight w:val="567"/>
        </w:trPr>
        <w:tc>
          <w:tcPr>
            <w:tcW w:w="43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377593" w14:textId="4D89695E" w:rsidR="00576FD9" w:rsidRPr="00CB29DA" w:rsidRDefault="00576FD9" w:rsidP="00576FD9">
            <w:pPr>
              <w:spacing w:before="60" w:after="80"/>
              <w:rPr>
                <w:i/>
                <w:iCs/>
              </w:rPr>
            </w:pP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634D6" w14:textId="36D61250" w:rsidR="00576FD9" w:rsidRDefault="00576FD9" w:rsidP="00D62408">
            <w:pPr>
              <w:spacing w:before="60" w:after="80"/>
              <w:jc w:val="right"/>
            </w:pPr>
          </w:p>
        </w:tc>
      </w:tr>
      <w:tr w:rsidR="00576FD9" w:rsidRPr="00CB29DA" w14:paraId="646E435E" w14:textId="77777777" w:rsidTr="00576FD9">
        <w:trPr>
          <w:trHeight w:val="1417"/>
        </w:trPr>
        <w:tc>
          <w:tcPr>
            <w:tcW w:w="469" w:type="pct"/>
            <w:tcBorders>
              <w:top w:val="single" w:sz="12" w:space="0" w:color="auto"/>
            </w:tcBorders>
          </w:tcPr>
          <w:p w14:paraId="6A92E2D0" w14:textId="77777777" w:rsidR="00576FD9" w:rsidRDefault="00576FD9" w:rsidP="00D62408">
            <w:pPr>
              <w:spacing w:before="60" w:after="8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57AA35" wp14:editId="6A12FDF5">
                  <wp:extent cx="360000" cy="360000"/>
                  <wp:effectExtent l="0" t="0" r="0" b="0"/>
                  <wp:docPr id="6" name="Graphic 6" descr="Old Ke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Old Key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  <w:tcBorders>
              <w:top w:val="single" w:sz="12" w:space="0" w:color="auto"/>
            </w:tcBorders>
          </w:tcPr>
          <w:p w14:paraId="79DE68FA" w14:textId="77777777" w:rsidR="00576FD9" w:rsidRPr="00CB29DA" w:rsidRDefault="00576FD9" w:rsidP="00D62408">
            <w:pPr>
              <w:spacing w:before="60" w:after="80"/>
            </w:pPr>
          </w:p>
        </w:tc>
      </w:tr>
      <w:tr w:rsidR="00576FD9" w14:paraId="3F03DBC6" w14:textId="77777777" w:rsidTr="00576FD9">
        <w:trPr>
          <w:trHeight w:val="1417"/>
        </w:trPr>
        <w:tc>
          <w:tcPr>
            <w:tcW w:w="469" w:type="pct"/>
          </w:tcPr>
          <w:p w14:paraId="751B536C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58EDB6D" wp14:editId="6CF76ED2">
                  <wp:extent cx="360000" cy="360000"/>
                  <wp:effectExtent l="0" t="0" r="0" b="0"/>
                  <wp:docPr id="11" name="Graphic 11" descr="Pe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Pen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1794B581" w14:textId="77777777" w:rsidR="00576FD9" w:rsidRDefault="00576FD9" w:rsidP="00D62408">
            <w:pPr>
              <w:spacing w:before="60" w:after="80"/>
            </w:pPr>
          </w:p>
        </w:tc>
      </w:tr>
      <w:tr w:rsidR="00576FD9" w:rsidRPr="00550D39" w14:paraId="7778DBAB" w14:textId="77777777" w:rsidTr="00576FD9">
        <w:trPr>
          <w:trHeight w:val="1417"/>
        </w:trPr>
        <w:tc>
          <w:tcPr>
            <w:tcW w:w="469" w:type="pct"/>
          </w:tcPr>
          <w:p w14:paraId="12130077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81F6B98" wp14:editId="5FDAB1CC">
                  <wp:extent cx="360000" cy="360000"/>
                  <wp:effectExtent l="0" t="0" r="0" b="0"/>
                  <wp:docPr id="12" name="Graphic 12" descr="Thought bubb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Thought bubble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7E254945" w14:textId="77777777" w:rsidR="00576FD9" w:rsidRPr="00550D39" w:rsidRDefault="00576FD9" w:rsidP="00D62408">
            <w:pPr>
              <w:spacing w:before="60" w:after="80"/>
            </w:pPr>
          </w:p>
        </w:tc>
      </w:tr>
      <w:tr w:rsidR="00576FD9" w:rsidRPr="00CB29DA" w14:paraId="6F1F0439" w14:textId="77777777" w:rsidTr="00576FD9">
        <w:trPr>
          <w:trHeight w:val="1417"/>
        </w:trPr>
        <w:tc>
          <w:tcPr>
            <w:tcW w:w="469" w:type="pct"/>
          </w:tcPr>
          <w:p w14:paraId="729015D8" w14:textId="77777777" w:rsidR="00576FD9" w:rsidRPr="00CB29DA" w:rsidRDefault="00576FD9" w:rsidP="00D62408">
            <w:pPr>
              <w:spacing w:before="60" w:after="8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97C4685" wp14:editId="328010D9">
                  <wp:extent cx="360000" cy="360000"/>
                  <wp:effectExtent l="0" t="0" r="0" b="0"/>
                  <wp:docPr id="13" name="Graphic 13" descr="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Question Mark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2AEA0719" w14:textId="77777777" w:rsidR="00576FD9" w:rsidRPr="00CB29DA" w:rsidRDefault="00576FD9" w:rsidP="00D62408">
            <w:pPr>
              <w:spacing w:before="60" w:after="80"/>
            </w:pPr>
          </w:p>
        </w:tc>
      </w:tr>
      <w:tr w:rsidR="00576FD9" w:rsidRPr="00550D39" w14:paraId="3400A054" w14:textId="77777777" w:rsidTr="00576FD9">
        <w:trPr>
          <w:trHeight w:val="1417"/>
        </w:trPr>
        <w:tc>
          <w:tcPr>
            <w:tcW w:w="469" w:type="pct"/>
            <w:tcBorders>
              <w:bottom w:val="dashed" w:sz="4" w:space="0" w:color="56778E" w:themeColor="accent2"/>
            </w:tcBorders>
          </w:tcPr>
          <w:p w14:paraId="13F1FD1D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B352485" wp14:editId="558E3536">
                  <wp:extent cx="360000" cy="360000"/>
                  <wp:effectExtent l="0" t="0" r="0" b="0"/>
                  <wp:docPr id="14" name="Graphic 14" descr="Flas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Flask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  <w:tcBorders>
              <w:bottom w:val="dashed" w:sz="4" w:space="0" w:color="56778E" w:themeColor="accent2"/>
            </w:tcBorders>
          </w:tcPr>
          <w:p w14:paraId="544D4944" w14:textId="77777777" w:rsidR="00576FD9" w:rsidRPr="00550D39" w:rsidRDefault="00576FD9" w:rsidP="00D62408">
            <w:pPr>
              <w:spacing w:before="60" w:after="80"/>
            </w:pPr>
          </w:p>
        </w:tc>
      </w:tr>
      <w:tr w:rsidR="00576FD9" w:rsidRPr="00550D39" w14:paraId="3DE12AE2" w14:textId="77777777" w:rsidTr="00576FD9">
        <w:trPr>
          <w:trHeight w:val="1417"/>
        </w:trPr>
        <w:tc>
          <w:tcPr>
            <w:tcW w:w="469" w:type="pct"/>
            <w:tcBorders>
              <w:bottom w:val="nil"/>
            </w:tcBorders>
          </w:tcPr>
          <w:p w14:paraId="17137C34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899B4F5" wp14:editId="44C0E7B9">
                  <wp:extent cx="360000" cy="360000"/>
                  <wp:effectExtent l="0" t="0" r="0" b="0"/>
                  <wp:docPr id="15" name="Graphic 15" descr="Checklis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Checklist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  <w:tcBorders>
              <w:bottom w:val="nil"/>
            </w:tcBorders>
          </w:tcPr>
          <w:p w14:paraId="203F77BC" w14:textId="514FFD78" w:rsidR="00576FD9" w:rsidRPr="00550D39" w:rsidRDefault="00576FD9" w:rsidP="00576FD9">
            <w:pPr>
              <w:spacing w:before="60" w:after="80"/>
            </w:pPr>
          </w:p>
        </w:tc>
      </w:tr>
      <w:tr w:rsidR="00576FD9" w14:paraId="06C6CD11" w14:textId="77777777" w:rsidTr="00576FD9">
        <w:trPr>
          <w:trHeight w:val="567"/>
        </w:trPr>
        <w:tc>
          <w:tcPr>
            <w:tcW w:w="469" w:type="pct"/>
            <w:tcBorders>
              <w:top w:val="nil"/>
            </w:tcBorders>
          </w:tcPr>
          <w:p w14:paraId="0236F3CD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</w:p>
        </w:tc>
        <w:tc>
          <w:tcPr>
            <w:tcW w:w="4531" w:type="pct"/>
            <w:gridSpan w:val="2"/>
            <w:tcBorders>
              <w:top w:val="nil"/>
            </w:tcBorders>
          </w:tcPr>
          <w:p w14:paraId="1133AED5" w14:textId="176DD18F" w:rsidR="00576FD9" w:rsidRDefault="00576FD9" w:rsidP="00D62408">
            <w:pPr>
              <w:tabs>
                <w:tab w:val="left" w:leader="dot" w:pos="7498"/>
              </w:tabs>
              <w:spacing w:before="60" w:after="80"/>
            </w:pPr>
            <w:r>
              <w:t xml:space="preserve">Review date: </w:t>
            </w:r>
            <w:r>
              <w:tab/>
            </w:r>
          </w:p>
        </w:tc>
      </w:tr>
      <w:tr w:rsidR="00576FD9" w:rsidRPr="00550D39" w14:paraId="4E2AEDEC" w14:textId="77777777" w:rsidTr="00576FD9">
        <w:trPr>
          <w:trHeight w:val="1417"/>
        </w:trPr>
        <w:tc>
          <w:tcPr>
            <w:tcW w:w="469" w:type="pct"/>
          </w:tcPr>
          <w:p w14:paraId="13B5CBB0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3B85F33" wp14:editId="3FA98C7F">
                  <wp:extent cx="360000" cy="360000"/>
                  <wp:effectExtent l="0" t="0" r="0" b="0"/>
                  <wp:docPr id="16" name="Graphic 16" descr="Aspir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Aspiration with solid fill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78F0EFC2" w14:textId="77777777" w:rsidR="00576FD9" w:rsidRPr="00550D39" w:rsidRDefault="00576FD9" w:rsidP="00D62408">
            <w:pPr>
              <w:tabs>
                <w:tab w:val="left" w:leader="dot" w:pos="7498"/>
              </w:tabs>
              <w:spacing w:before="60" w:after="80"/>
            </w:pPr>
          </w:p>
        </w:tc>
      </w:tr>
      <w:tr w:rsidR="00576FD9" w14:paraId="2893F62B" w14:textId="77777777" w:rsidTr="00576FD9">
        <w:trPr>
          <w:trHeight w:val="1417"/>
        </w:trPr>
        <w:tc>
          <w:tcPr>
            <w:tcW w:w="469" w:type="pct"/>
          </w:tcPr>
          <w:p w14:paraId="5FF647BB" w14:textId="77777777" w:rsidR="00576FD9" w:rsidRDefault="00576FD9" w:rsidP="00D62408">
            <w:pPr>
              <w:spacing w:before="60" w:after="8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8C9F1F1" wp14:editId="4A6C16BD">
                  <wp:extent cx="360000" cy="360000"/>
                  <wp:effectExtent l="0" t="0" r="0" b="0"/>
                  <wp:docPr id="17" name="Graphic 17" descr="Remote learning langua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Remote learning language with solid fill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pct"/>
            <w:gridSpan w:val="2"/>
          </w:tcPr>
          <w:p w14:paraId="6CEBAE8B" w14:textId="77777777" w:rsidR="00576FD9" w:rsidRDefault="00576FD9" w:rsidP="00D62408">
            <w:pPr>
              <w:spacing w:before="60" w:after="80"/>
            </w:pPr>
          </w:p>
        </w:tc>
      </w:tr>
    </w:tbl>
    <w:p w14:paraId="6D781744" w14:textId="77777777" w:rsidR="00CB29DA" w:rsidRPr="00550D39" w:rsidRDefault="00CB29DA" w:rsidP="00550D39">
      <w:pPr>
        <w:rPr>
          <w:sz w:val="2"/>
          <w:szCs w:val="2"/>
        </w:rPr>
      </w:pPr>
    </w:p>
    <w:sectPr w:rsidR="00CB29DA" w:rsidRPr="00550D39" w:rsidSect="00CB29DA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F9A8" w14:textId="77777777" w:rsidR="00D52126" w:rsidRDefault="00D52126" w:rsidP="009C5132">
      <w:pPr>
        <w:spacing w:after="0" w:line="240" w:lineRule="auto"/>
      </w:pPr>
      <w:r>
        <w:separator/>
      </w:r>
    </w:p>
  </w:endnote>
  <w:endnote w:type="continuationSeparator" w:id="0">
    <w:p w14:paraId="29179BCB" w14:textId="77777777" w:rsidR="00D52126" w:rsidRDefault="00D52126" w:rsidP="009C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94BF" w14:textId="7878A290" w:rsidR="00CB29DA" w:rsidRPr="00CB29DA" w:rsidRDefault="00CB29DA" w:rsidP="00CB29DA">
    <w:pPr>
      <w:rPr>
        <w:rFonts w:ascii="Arial" w:eastAsiaTheme="minorEastAsia" w:hAnsi="Arial" w:cs="Arial"/>
        <w:noProof/>
        <w:color w:val="000000"/>
        <w:sz w:val="20"/>
        <w:szCs w:val="20"/>
      </w:rPr>
    </w:pPr>
    <w:r w:rsidRPr="00242852">
      <w:rPr>
        <w:rFonts w:ascii="Arial" w:eastAsiaTheme="minorEastAsia" w:hAnsi="Arial" w:cs="Arial"/>
        <w:noProof/>
        <w:color w:val="000000"/>
        <w:sz w:val="20"/>
        <w:szCs w:val="20"/>
      </w:rPr>
      <w:t xml:space="preserve">Explore more of our our free online resources on our Academy website </w:t>
    </w:r>
    <w:hyperlink r:id="rId1" w:history="1">
      <w:r w:rsidRPr="00242852">
        <w:rPr>
          <w:rStyle w:val="Hyperlink"/>
          <w:rFonts w:ascii="Arial" w:eastAsiaTheme="minorEastAsia" w:hAnsi="Arial" w:cs="Arial"/>
          <w:noProof/>
          <w:sz w:val="20"/>
          <w:szCs w:val="20"/>
        </w:rPr>
        <w:t>www.weahsn.net/academy</w:t>
      </w:r>
    </w:hyperlink>
    <w:r w:rsidRPr="00242852">
      <w:rPr>
        <w:rFonts w:ascii="Arial" w:eastAsiaTheme="minorEastAsia" w:hAnsi="Arial" w:cs="Arial"/>
        <w:noProof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0614" w14:textId="77777777" w:rsidR="00D52126" w:rsidRDefault="00D52126" w:rsidP="009C5132">
      <w:pPr>
        <w:spacing w:after="0" w:line="240" w:lineRule="auto"/>
      </w:pPr>
      <w:r>
        <w:separator/>
      </w:r>
    </w:p>
  </w:footnote>
  <w:footnote w:type="continuationSeparator" w:id="0">
    <w:p w14:paraId="437B53D8" w14:textId="77777777" w:rsidR="00D52126" w:rsidRDefault="00D52126" w:rsidP="009C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5073" w14:textId="0CA52DBB" w:rsidR="00242852" w:rsidRPr="00242852" w:rsidRDefault="00242852" w:rsidP="0024285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AE41" w14:textId="4F8F2433" w:rsidR="00242852" w:rsidRDefault="00242852" w:rsidP="00576FD9">
    <w:pPr>
      <w:pStyle w:val="Header"/>
      <w:spacing w:after="280"/>
      <w:jc w:val="right"/>
    </w:pPr>
    <w:r>
      <w:rPr>
        <w:noProof/>
      </w:rPr>
      <w:drawing>
        <wp:inline distT="0" distB="0" distL="0" distR="0" wp14:anchorId="416C919F" wp14:editId="7D1B4A1D">
          <wp:extent cx="1631949" cy="627429"/>
          <wp:effectExtent l="0" t="0" r="0" b="0"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69" cy="62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2981"/>
    <w:multiLevelType w:val="hybridMultilevel"/>
    <w:tmpl w:val="EEAA8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A3C57"/>
    <w:multiLevelType w:val="hybridMultilevel"/>
    <w:tmpl w:val="111EF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299258">
    <w:abstractNumId w:val="0"/>
  </w:num>
  <w:num w:numId="2" w16cid:durableId="179197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CC"/>
    <w:rsid w:val="00044C4B"/>
    <w:rsid w:val="00242852"/>
    <w:rsid w:val="002518EE"/>
    <w:rsid w:val="00370663"/>
    <w:rsid w:val="003F79B8"/>
    <w:rsid w:val="00490BF0"/>
    <w:rsid w:val="00516BC5"/>
    <w:rsid w:val="0052485B"/>
    <w:rsid w:val="0052504D"/>
    <w:rsid w:val="005464AD"/>
    <w:rsid w:val="00550D39"/>
    <w:rsid w:val="00567DEF"/>
    <w:rsid w:val="00576FD9"/>
    <w:rsid w:val="005C07AE"/>
    <w:rsid w:val="005E2BF7"/>
    <w:rsid w:val="00667CC5"/>
    <w:rsid w:val="0071611F"/>
    <w:rsid w:val="00791AC8"/>
    <w:rsid w:val="007E2D44"/>
    <w:rsid w:val="008A60CC"/>
    <w:rsid w:val="0095249D"/>
    <w:rsid w:val="009C0A4B"/>
    <w:rsid w:val="009C5132"/>
    <w:rsid w:val="00A252E8"/>
    <w:rsid w:val="00A47658"/>
    <w:rsid w:val="00A63369"/>
    <w:rsid w:val="00AA6A7E"/>
    <w:rsid w:val="00B04DCD"/>
    <w:rsid w:val="00B8048D"/>
    <w:rsid w:val="00B8261B"/>
    <w:rsid w:val="00CA15A8"/>
    <w:rsid w:val="00CB29DA"/>
    <w:rsid w:val="00CD64B8"/>
    <w:rsid w:val="00CF496F"/>
    <w:rsid w:val="00D52126"/>
    <w:rsid w:val="00F06AE5"/>
    <w:rsid w:val="00F63D77"/>
    <w:rsid w:val="00FB2CEF"/>
    <w:rsid w:val="4039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B60AE"/>
  <w15:chartTrackingRefBased/>
  <w15:docId w15:val="{72B17D9D-5AAB-4D8D-A0E9-CFE1B5DC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E5"/>
    <w:pPr>
      <w:spacing w:after="2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7D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07AE"/>
    <w:pPr>
      <w:ind w:left="720"/>
      <w:contextualSpacing/>
    </w:pPr>
  </w:style>
  <w:style w:type="paragraph" w:styleId="Revision">
    <w:name w:val="Revision"/>
    <w:hidden/>
    <w:uiPriority w:val="99"/>
    <w:semiHidden/>
    <w:rsid w:val="007E2D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5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2E8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2504D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9C5132"/>
    <w:rPr>
      <w:color w:val="004F9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13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1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1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51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52"/>
  </w:style>
  <w:style w:type="paragraph" w:styleId="Footer">
    <w:name w:val="footer"/>
    <w:basedOn w:val="Normal"/>
    <w:link w:val="FooterChar"/>
    <w:uiPriority w:val="99"/>
    <w:unhideWhenUsed/>
    <w:rsid w:val="00242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52"/>
  </w:style>
  <w:style w:type="paragraph" w:styleId="Title">
    <w:name w:val="Title"/>
    <w:basedOn w:val="Normal"/>
    <w:next w:val="Normal"/>
    <w:link w:val="TitleChar"/>
    <w:uiPriority w:val="10"/>
    <w:qFormat/>
    <w:rsid w:val="00CB29DA"/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B29DA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ahsn.net/academ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W21">
      <a:dk1>
        <a:srgbClr val="393539"/>
      </a:dk1>
      <a:lt1>
        <a:srgbClr val="FFFFFF"/>
      </a:lt1>
      <a:dk2>
        <a:srgbClr val="48237D"/>
      </a:dk2>
      <a:lt2>
        <a:srgbClr val="F5F5F5"/>
      </a:lt2>
      <a:accent1>
        <a:srgbClr val="227AB9"/>
      </a:accent1>
      <a:accent2>
        <a:srgbClr val="56778E"/>
      </a:accent2>
      <a:accent3>
        <a:srgbClr val="008091"/>
      </a:accent3>
      <a:accent4>
        <a:srgbClr val="954F72"/>
      </a:accent4>
      <a:accent5>
        <a:srgbClr val="C03F2F"/>
      </a:accent5>
      <a:accent6>
        <a:srgbClr val="870D33"/>
      </a:accent6>
      <a:hlink>
        <a:srgbClr val="004F99"/>
      </a:hlink>
      <a:folHlink>
        <a:srgbClr val="4823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B649-D178-483E-836E-C007DA25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Nathalie (WEST OF ENGLAND AHSN)</dc:creator>
  <cp:keywords/>
  <dc:description/>
  <cp:lastModifiedBy>Nat Delaney</cp:lastModifiedBy>
  <cp:revision>2</cp:revision>
  <dcterms:created xsi:type="dcterms:W3CDTF">2022-12-14T09:10:00Z</dcterms:created>
  <dcterms:modified xsi:type="dcterms:W3CDTF">2022-12-14T09:10:00Z</dcterms:modified>
</cp:coreProperties>
</file>