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EF091" w14:textId="783A7066" w:rsidR="00567DEF" w:rsidRPr="00242852" w:rsidRDefault="00091BE5" w:rsidP="00567DE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Galaxy Mapping of Stakeholders</w:t>
      </w:r>
    </w:p>
    <w:p w14:paraId="2AA31E9F" w14:textId="77777777" w:rsidR="00091BE5" w:rsidRPr="00091BE5" w:rsidRDefault="00091BE5" w:rsidP="00091BE5">
      <w:pPr>
        <w:rPr>
          <w:rFonts w:ascii="Arial" w:hAnsi="Arial" w:cs="Arial"/>
        </w:rPr>
      </w:pPr>
      <w:r w:rsidRPr="00091BE5">
        <w:rPr>
          <w:rFonts w:ascii="Arial" w:hAnsi="Arial" w:cs="Arial"/>
          <w:b/>
        </w:rPr>
        <w:t>Time</w:t>
      </w:r>
      <w:r w:rsidRPr="00091BE5">
        <w:rPr>
          <w:rFonts w:ascii="Arial" w:hAnsi="Arial" w:cs="Arial"/>
        </w:rPr>
        <w:t>: ~20+ minutes</w:t>
      </w:r>
    </w:p>
    <w:p w14:paraId="4EDA837E" w14:textId="77777777" w:rsidR="00091BE5" w:rsidRPr="00091BE5" w:rsidRDefault="00091BE5" w:rsidP="00091BE5">
      <w:pPr>
        <w:rPr>
          <w:rFonts w:ascii="Arial" w:hAnsi="Arial" w:cs="Arial"/>
        </w:rPr>
      </w:pPr>
      <w:r w:rsidRPr="00091BE5">
        <w:rPr>
          <w:rFonts w:ascii="Arial" w:hAnsi="Arial" w:cs="Arial"/>
          <w:b/>
        </w:rPr>
        <w:t xml:space="preserve">Materials: </w:t>
      </w:r>
      <w:r w:rsidRPr="00091BE5">
        <w:rPr>
          <w:rFonts w:ascii="Arial" w:hAnsi="Arial" w:cs="Arial"/>
        </w:rPr>
        <w:t xml:space="preserve">flipchart stand + flipchart pens; 1 x flipchart paper for each group. </w:t>
      </w:r>
    </w:p>
    <w:p w14:paraId="2FF3486C" w14:textId="3E5B2F8F" w:rsidR="00091BE5" w:rsidRPr="00091BE5" w:rsidRDefault="00091BE5" w:rsidP="00091BE5">
      <w:pPr>
        <w:rPr>
          <w:rFonts w:ascii="Arial" w:hAnsi="Arial" w:cs="Arial"/>
        </w:rPr>
      </w:pPr>
      <w:r w:rsidRPr="00091BE5">
        <w:rPr>
          <w:rFonts w:ascii="Arial" w:hAnsi="Arial" w:cs="Arial"/>
        </w:rPr>
        <w:t>Organise participants into groups based on their area</w:t>
      </w:r>
      <w:r>
        <w:rPr>
          <w:rFonts w:ascii="Arial" w:hAnsi="Arial" w:cs="Arial"/>
        </w:rPr>
        <w:t xml:space="preserve">. </w:t>
      </w:r>
      <w:r w:rsidRPr="00091BE5">
        <w:rPr>
          <w:rFonts w:ascii="Arial" w:hAnsi="Arial" w:cs="Arial"/>
        </w:rPr>
        <w:t xml:space="preserve">Depending on the number of participants you may want people to map out their local system and then join these up together to make a bigger star map. </w:t>
      </w:r>
    </w:p>
    <w:p w14:paraId="232E344C" w14:textId="0CE53ABE" w:rsidR="00091BE5" w:rsidRPr="00091BE5" w:rsidRDefault="00091BE5" w:rsidP="00091BE5">
      <w:pPr>
        <w:rPr>
          <w:rFonts w:ascii="Arial" w:hAnsi="Arial" w:cs="Arial"/>
        </w:rPr>
      </w:pPr>
      <w:r w:rsidRPr="00091BE5">
        <w:rPr>
          <w:rFonts w:ascii="Arial" w:hAnsi="Arial" w:cs="Arial"/>
          <w:b/>
        </w:rPr>
        <w:t>Set-up</w:t>
      </w:r>
      <w:r w:rsidRPr="00091BE5">
        <w:rPr>
          <w:rFonts w:ascii="Arial" w:hAnsi="Arial" w:cs="Arial"/>
        </w:rPr>
        <w:t xml:space="preserve">. Give each group 1 x flipchart paper, post-its and pens. Colourful felt-tips work well for this. </w:t>
      </w:r>
      <w:r>
        <w:rPr>
          <w:rFonts w:ascii="Arial" w:hAnsi="Arial" w:cs="Arial"/>
        </w:rPr>
        <w:t xml:space="preserve">You can also use a Jamboard if you are working online. </w:t>
      </w:r>
    </w:p>
    <w:p w14:paraId="3E991203" w14:textId="77777777" w:rsidR="00091BE5" w:rsidRPr="00091BE5" w:rsidRDefault="00091BE5" w:rsidP="00091BE5">
      <w:pPr>
        <w:rPr>
          <w:rFonts w:ascii="Arial" w:hAnsi="Arial" w:cs="Arial"/>
        </w:rPr>
      </w:pPr>
    </w:p>
    <w:p w14:paraId="1154E518" w14:textId="77777777" w:rsidR="00091BE5" w:rsidRPr="00091BE5" w:rsidRDefault="00091BE5" w:rsidP="00091BE5">
      <w:pPr>
        <w:rPr>
          <w:rFonts w:ascii="Arial" w:hAnsi="Arial" w:cs="Arial"/>
          <w:i/>
          <w:iCs/>
        </w:rPr>
      </w:pPr>
      <w:r w:rsidRPr="00091BE5">
        <w:rPr>
          <w:rFonts w:ascii="Arial" w:hAnsi="Arial" w:cs="Arial"/>
          <w:b/>
        </w:rPr>
        <w:t xml:space="preserve">Introduce the exercise: </w:t>
      </w:r>
      <w:r w:rsidRPr="00091BE5">
        <w:rPr>
          <w:rFonts w:ascii="Arial" w:hAnsi="Arial" w:cs="Arial"/>
          <w:b/>
          <w:i/>
          <w:iCs/>
        </w:rPr>
        <w:t>“</w:t>
      </w:r>
      <w:r w:rsidRPr="00091BE5">
        <w:rPr>
          <w:rFonts w:ascii="Arial" w:hAnsi="Arial" w:cs="Arial"/>
          <w:i/>
          <w:iCs/>
        </w:rPr>
        <w:t>The big idea with this exercise is to understand the galaxy in which you work. Working together as a group, map out your galaxy. These are the images we will use…”</w:t>
      </w:r>
    </w:p>
    <w:p w14:paraId="00E581B2" w14:textId="4270EE3F" w:rsidR="00091BE5" w:rsidRDefault="00091BE5" w:rsidP="00091BE5">
      <w:pPr>
        <w:rPr>
          <w:rFonts w:ascii="Arial" w:hAnsi="Arial" w:cs="Arial"/>
        </w:rPr>
      </w:pPr>
      <w:r w:rsidRPr="00091BE5">
        <w:rPr>
          <w:rFonts w:ascii="Arial" w:hAnsi="Arial" w:cs="Arial"/>
        </w:rPr>
        <w:t xml:space="preserve">Draw on a flipchart the images to use (search “galaxy doodles” or “space doodles” in google image search for ideas). </w:t>
      </w:r>
    </w:p>
    <w:p w14:paraId="560E667F" w14:textId="296E272D" w:rsidR="00DE569C" w:rsidRPr="00091BE5" w:rsidRDefault="00DE569C" w:rsidP="00091BE5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42048E7" wp14:editId="4682F7ED">
            <wp:extent cx="5524500" cy="2593314"/>
            <wp:effectExtent l="0" t="0" r="0" b="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94" t="26440" b="21861"/>
                    <a:stretch/>
                  </pic:blipFill>
                  <pic:spPr bwMode="auto">
                    <a:xfrm>
                      <a:off x="0" y="0"/>
                      <a:ext cx="5538772" cy="26000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409493" w14:textId="77777777" w:rsidR="00091BE5" w:rsidRPr="00091BE5" w:rsidRDefault="00091BE5" w:rsidP="00091BE5">
      <w:pPr>
        <w:numPr>
          <w:ilvl w:val="0"/>
          <w:numId w:val="2"/>
        </w:numPr>
        <w:rPr>
          <w:rFonts w:ascii="Arial" w:hAnsi="Arial" w:cs="Arial"/>
          <w:i/>
          <w:iCs/>
        </w:rPr>
      </w:pPr>
      <w:r w:rsidRPr="00091BE5">
        <w:rPr>
          <w:rFonts w:ascii="Arial" w:hAnsi="Arial" w:cs="Arial"/>
          <w:b/>
          <w:i/>
          <w:iCs/>
        </w:rPr>
        <w:t>Stars</w:t>
      </w:r>
      <w:r w:rsidRPr="00091BE5">
        <w:rPr>
          <w:rFonts w:ascii="Arial" w:hAnsi="Arial" w:cs="Arial"/>
          <w:i/>
          <w:iCs/>
        </w:rPr>
        <w:t xml:space="preserve"> – these are the people or stakeholders in your galaxy. Some stars are </w:t>
      </w:r>
      <w:r w:rsidRPr="00091BE5">
        <w:rPr>
          <w:rFonts w:ascii="Arial" w:hAnsi="Arial" w:cs="Arial"/>
          <w:b/>
          <w:i/>
          <w:iCs/>
        </w:rPr>
        <w:t>closer together</w:t>
      </w:r>
      <w:r w:rsidRPr="00091BE5">
        <w:rPr>
          <w:rFonts w:ascii="Arial" w:hAnsi="Arial" w:cs="Arial"/>
          <w:i/>
          <w:iCs/>
        </w:rPr>
        <w:t xml:space="preserve"> and some are </w:t>
      </w:r>
      <w:r w:rsidRPr="00091BE5">
        <w:rPr>
          <w:rFonts w:ascii="Arial" w:hAnsi="Arial" w:cs="Arial"/>
          <w:b/>
          <w:i/>
          <w:iCs/>
        </w:rPr>
        <w:t>further away</w:t>
      </w:r>
      <w:r w:rsidRPr="00091BE5">
        <w:rPr>
          <w:rFonts w:ascii="Arial" w:hAnsi="Arial" w:cs="Arial"/>
          <w:i/>
          <w:iCs/>
        </w:rPr>
        <w:t xml:space="preserve">. </w:t>
      </w:r>
    </w:p>
    <w:p w14:paraId="7290955B" w14:textId="77777777" w:rsidR="00091BE5" w:rsidRPr="00091BE5" w:rsidRDefault="00091BE5" w:rsidP="00091BE5">
      <w:pPr>
        <w:numPr>
          <w:ilvl w:val="0"/>
          <w:numId w:val="2"/>
        </w:numPr>
        <w:rPr>
          <w:rFonts w:ascii="Arial" w:hAnsi="Arial" w:cs="Arial"/>
          <w:i/>
          <w:iCs/>
        </w:rPr>
      </w:pPr>
      <w:r w:rsidRPr="00091BE5">
        <w:rPr>
          <w:rFonts w:ascii="Arial" w:hAnsi="Arial" w:cs="Arial"/>
          <w:i/>
          <w:iCs/>
        </w:rPr>
        <w:t xml:space="preserve">Some may be </w:t>
      </w:r>
      <w:r w:rsidRPr="00091BE5">
        <w:rPr>
          <w:rFonts w:ascii="Arial" w:hAnsi="Arial" w:cs="Arial"/>
          <w:b/>
          <w:i/>
          <w:iCs/>
          <w:u w:val="single"/>
        </w:rPr>
        <w:t>Bright</w:t>
      </w:r>
      <w:r w:rsidRPr="00091BE5">
        <w:rPr>
          <w:rFonts w:ascii="Arial" w:hAnsi="Arial" w:cs="Arial"/>
          <w:b/>
          <w:i/>
          <w:iCs/>
        </w:rPr>
        <w:t xml:space="preserve"> stars </w:t>
      </w:r>
      <w:r w:rsidRPr="00091BE5">
        <w:rPr>
          <w:rFonts w:ascii="Arial" w:hAnsi="Arial" w:cs="Arial"/>
          <w:i/>
          <w:iCs/>
        </w:rPr>
        <w:t>(draw lines around the star to show it shining brightly).</w:t>
      </w:r>
    </w:p>
    <w:p w14:paraId="2FBEA89D" w14:textId="28B1BC22" w:rsidR="00091BE5" w:rsidRPr="00091BE5" w:rsidRDefault="00091BE5" w:rsidP="00091BE5">
      <w:pPr>
        <w:numPr>
          <w:ilvl w:val="0"/>
          <w:numId w:val="2"/>
        </w:numPr>
        <w:rPr>
          <w:rFonts w:ascii="Arial" w:hAnsi="Arial" w:cs="Arial"/>
          <w:i/>
          <w:iCs/>
        </w:rPr>
      </w:pPr>
      <w:r w:rsidRPr="00091BE5">
        <w:rPr>
          <w:rFonts w:ascii="Arial" w:hAnsi="Arial" w:cs="Arial"/>
          <w:i/>
          <w:iCs/>
        </w:rPr>
        <w:t xml:space="preserve">Stars connect together into </w:t>
      </w:r>
      <w:r w:rsidRPr="00091BE5">
        <w:rPr>
          <w:rFonts w:ascii="Arial" w:hAnsi="Arial" w:cs="Arial"/>
          <w:b/>
          <w:i/>
          <w:iCs/>
        </w:rPr>
        <w:t xml:space="preserve">constellations </w:t>
      </w:r>
      <w:r w:rsidRPr="00091BE5">
        <w:rPr>
          <w:rFonts w:ascii="Arial" w:hAnsi="Arial" w:cs="Arial"/>
          <w:i/>
          <w:iCs/>
        </w:rPr>
        <w:t xml:space="preserve">(draw lines to connect the stars). </w:t>
      </w:r>
    </w:p>
    <w:p w14:paraId="40575FE2" w14:textId="77777777" w:rsidR="00091BE5" w:rsidRPr="00091BE5" w:rsidRDefault="00091BE5" w:rsidP="00091BE5">
      <w:pPr>
        <w:rPr>
          <w:rFonts w:ascii="Arial" w:hAnsi="Arial" w:cs="Arial"/>
        </w:rPr>
      </w:pPr>
      <w:r w:rsidRPr="00091BE5">
        <w:rPr>
          <w:rFonts w:ascii="Arial" w:hAnsi="Arial" w:cs="Arial"/>
        </w:rPr>
        <w:t>This is the basic mapping. You may want to add in the other icons either now or when you go round the groups to check in with them:</w:t>
      </w:r>
    </w:p>
    <w:p w14:paraId="73063A90" w14:textId="77777777" w:rsidR="00091BE5" w:rsidRPr="00091BE5" w:rsidRDefault="00091BE5" w:rsidP="00091BE5">
      <w:pPr>
        <w:numPr>
          <w:ilvl w:val="0"/>
          <w:numId w:val="2"/>
        </w:numPr>
        <w:rPr>
          <w:rFonts w:ascii="Arial" w:hAnsi="Arial" w:cs="Arial"/>
          <w:i/>
          <w:iCs/>
        </w:rPr>
      </w:pPr>
      <w:r w:rsidRPr="00091BE5">
        <w:rPr>
          <w:rFonts w:ascii="Arial" w:hAnsi="Arial" w:cs="Arial"/>
          <w:b/>
          <w:i/>
          <w:iCs/>
        </w:rPr>
        <w:lastRenderedPageBreak/>
        <w:t>Shooting stars</w:t>
      </w:r>
      <w:r w:rsidRPr="00091BE5">
        <w:rPr>
          <w:rFonts w:ascii="Arial" w:hAnsi="Arial" w:cs="Arial"/>
          <w:i/>
          <w:iCs/>
        </w:rPr>
        <w:t xml:space="preserve"> (or comets) are people who occasionally fly in and then fly out again. </w:t>
      </w:r>
    </w:p>
    <w:p w14:paraId="5101A1DE" w14:textId="77777777" w:rsidR="00091BE5" w:rsidRPr="00091BE5" w:rsidRDefault="00091BE5" w:rsidP="00091BE5">
      <w:pPr>
        <w:numPr>
          <w:ilvl w:val="0"/>
          <w:numId w:val="2"/>
        </w:numPr>
        <w:rPr>
          <w:rFonts w:ascii="Arial" w:hAnsi="Arial" w:cs="Arial"/>
          <w:i/>
          <w:iCs/>
        </w:rPr>
      </w:pPr>
      <w:r w:rsidRPr="00091BE5">
        <w:rPr>
          <w:rFonts w:ascii="Arial" w:hAnsi="Arial" w:cs="Arial"/>
          <w:b/>
          <w:i/>
          <w:iCs/>
        </w:rPr>
        <w:t>Satellites</w:t>
      </w:r>
      <w:r w:rsidRPr="00091BE5">
        <w:rPr>
          <w:rFonts w:ascii="Arial" w:hAnsi="Arial" w:cs="Arial"/>
          <w:i/>
          <w:iCs/>
        </w:rPr>
        <w:t xml:space="preserve"> are part of your galaxy but not connected to anything. </w:t>
      </w:r>
    </w:p>
    <w:p w14:paraId="46ABAFB8" w14:textId="77777777" w:rsidR="00091BE5" w:rsidRPr="00091BE5" w:rsidRDefault="00091BE5" w:rsidP="00091BE5">
      <w:pPr>
        <w:numPr>
          <w:ilvl w:val="0"/>
          <w:numId w:val="2"/>
        </w:numPr>
        <w:rPr>
          <w:rFonts w:ascii="Arial" w:hAnsi="Arial" w:cs="Arial"/>
          <w:i/>
          <w:iCs/>
        </w:rPr>
      </w:pPr>
      <w:r w:rsidRPr="00091BE5">
        <w:rPr>
          <w:rFonts w:ascii="Arial" w:hAnsi="Arial" w:cs="Arial"/>
          <w:i/>
          <w:iCs/>
        </w:rPr>
        <w:t>You</w:t>
      </w:r>
      <w:r w:rsidRPr="00091BE5">
        <w:rPr>
          <w:rFonts w:ascii="Arial" w:hAnsi="Arial" w:cs="Arial"/>
          <w:b/>
          <w:i/>
          <w:iCs/>
        </w:rPr>
        <w:t xml:space="preserve"> </w:t>
      </w:r>
      <w:r w:rsidRPr="00091BE5">
        <w:rPr>
          <w:rFonts w:ascii="Arial" w:hAnsi="Arial" w:cs="Arial"/>
          <w:i/>
          <w:iCs/>
        </w:rPr>
        <w:t>may have some</w:t>
      </w:r>
      <w:r w:rsidRPr="00091BE5">
        <w:rPr>
          <w:rFonts w:ascii="Arial" w:hAnsi="Arial" w:cs="Arial"/>
          <w:b/>
          <w:i/>
          <w:iCs/>
        </w:rPr>
        <w:t xml:space="preserve"> Black holes </w:t>
      </w:r>
      <w:r w:rsidRPr="00091BE5">
        <w:rPr>
          <w:rFonts w:ascii="Arial" w:hAnsi="Arial" w:cs="Arial"/>
          <w:i/>
          <w:iCs/>
        </w:rPr>
        <w:t xml:space="preserve">in your galaxy too and even some </w:t>
      </w:r>
      <w:r w:rsidRPr="00091BE5">
        <w:rPr>
          <w:rFonts w:ascii="Arial" w:hAnsi="Arial" w:cs="Arial"/>
          <w:b/>
          <w:i/>
          <w:iCs/>
        </w:rPr>
        <w:t>aliens</w:t>
      </w:r>
      <w:r w:rsidRPr="00091BE5">
        <w:rPr>
          <w:rFonts w:ascii="Arial" w:hAnsi="Arial" w:cs="Arial"/>
          <w:b/>
        </w:rPr>
        <w:t xml:space="preserve"> </w:t>
      </w:r>
      <w:r w:rsidRPr="00091BE5">
        <w:rPr>
          <w:rFonts w:ascii="Arial" w:hAnsi="Arial" w:cs="Arial"/>
        </w:rPr>
        <w:t>(draw a UFO ship).</w:t>
      </w:r>
      <w:r w:rsidRPr="00091BE5">
        <w:rPr>
          <w:rFonts w:ascii="Arial" w:hAnsi="Arial" w:cs="Arial"/>
          <w:i/>
          <w:iCs/>
        </w:rPr>
        <w:t xml:space="preserve"> </w:t>
      </w:r>
    </w:p>
    <w:p w14:paraId="4380F92A" w14:textId="5BC2A36D" w:rsidR="00091BE5" w:rsidRPr="00091BE5" w:rsidRDefault="00091BE5" w:rsidP="00091B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Top tip: </w:t>
      </w:r>
      <w:r w:rsidRPr="00091BE5">
        <w:rPr>
          <w:rFonts w:ascii="Arial" w:hAnsi="Arial" w:cs="Arial"/>
        </w:rPr>
        <w:t xml:space="preserve">leave it fairly open to interpretation as to these visual metaphors and feel free to add in more with the theme e.g., planets orbiting around a star, moons linked to planets, home planet etc. </w:t>
      </w:r>
    </w:p>
    <w:p w14:paraId="45E3997F" w14:textId="77777777" w:rsidR="00091BE5" w:rsidRPr="00091BE5" w:rsidRDefault="00091BE5" w:rsidP="00091BE5">
      <w:pPr>
        <w:rPr>
          <w:rFonts w:ascii="Arial" w:hAnsi="Arial" w:cs="Arial"/>
        </w:rPr>
      </w:pPr>
      <w:r w:rsidRPr="00091BE5">
        <w:rPr>
          <w:rFonts w:ascii="Arial" w:hAnsi="Arial" w:cs="Arial"/>
        </w:rPr>
        <w:t xml:space="preserve">Give the groups 10-15 minutes to work on their maps. Some groups may want to use post-its first before committing to paper. </w:t>
      </w:r>
    </w:p>
    <w:p w14:paraId="478483CA" w14:textId="77777777" w:rsidR="00091BE5" w:rsidRPr="00091BE5" w:rsidRDefault="00091BE5" w:rsidP="00091BE5">
      <w:pPr>
        <w:rPr>
          <w:rFonts w:ascii="Arial" w:hAnsi="Arial" w:cs="Arial"/>
        </w:rPr>
      </w:pPr>
      <w:r w:rsidRPr="00091BE5">
        <w:rPr>
          <w:rFonts w:ascii="Arial" w:hAnsi="Arial" w:cs="Arial"/>
        </w:rPr>
        <w:t xml:space="preserve">Once groups have their galaxy maps get them to share back into the room. If there is a wall you could put them up on the wall and do a </w:t>
      </w:r>
      <w:r w:rsidRPr="00091BE5">
        <w:rPr>
          <w:rFonts w:ascii="Arial" w:hAnsi="Arial" w:cs="Arial"/>
          <w:b/>
        </w:rPr>
        <w:t>gallery walk</w:t>
      </w:r>
      <w:r w:rsidRPr="00091BE5">
        <w:rPr>
          <w:rFonts w:ascii="Arial" w:hAnsi="Arial" w:cs="Arial"/>
        </w:rPr>
        <w:t xml:space="preserve"> style activity. Facilitator to scribe any questions or insights that come up from the whole room discussions. </w:t>
      </w:r>
    </w:p>
    <w:p w14:paraId="41C0B061" w14:textId="77777777" w:rsidR="00091BE5" w:rsidRPr="00091BE5" w:rsidRDefault="00091BE5" w:rsidP="00091BE5">
      <w:pPr>
        <w:jc w:val="center"/>
        <w:rPr>
          <w:rFonts w:ascii="Arial" w:hAnsi="Arial" w:cs="Arial"/>
        </w:rPr>
      </w:pPr>
      <w:r w:rsidRPr="00091BE5">
        <w:rPr>
          <w:rFonts w:ascii="Arial" w:hAnsi="Arial" w:cs="Arial"/>
          <w:noProof/>
        </w:rPr>
        <w:drawing>
          <wp:inline distT="0" distB="0" distL="0" distR="0" wp14:anchorId="15B40715" wp14:editId="3680720B">
            <wp:extent cx="4857750" cy="4032250"/>
            <wp:effectExtent l="0" t="0" r="0" b="6350"/>
            <wp:docPr id="6" name="Picture 6" descr="A picture containing text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indoor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81" b="11765"/>
                    <a:stretch/>
                  </pic:blipFill>
                  <pic:spPr bwMode="auto">
                    <a:xfrm>
                      <a:off x="0" y="0"/>
                      <a:ext cx="4857750" cy="4032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3B4478" w14:textId="5DA5FBAB" w:rsidR="00091BE5" w:rsidRPr="00091BE5" w:rsidRDefault="00091BE5" w:rsidP="00091BE5">
      <w:pPr>
        <w:jc w:val="center"/>
        <w:rPr>
          <w:rFonts w:ascii="Arial" w:hAnsi="Arial" w:cs="Arial"/>
        </w:rPr>
      </w:pPr>
      <w:r w:rsidRPr="00091BE5">
        <w:rPr>
          <w:rFonts w:ascii="Arial" w:hAnsi="Arial" w:cs="Arial"/>
        </w:rPr>
        <w:t xml:space="preserve">Galaxy map from one participant </w:t>
      </w:r>
      <w:r>
        <w:rPr>
          <w:rFonts w:ascii="Arial" w:hAnsi="Arial" w:cs="Arial"/>
        </w:rPr>
        <w:t>at a previous event</w:t>
      </w:r>
    </w:p>
    <w:p w14:paraId="755ACDFF" w14:textId="77777777" w:rsidR="008A60CC" w:rsidRPr="00242852" w:rsidRDefault="008A60CC" w:rsidP="00567DEF">
      <w:pPr>
        <w:pStyle w:val="NoSpacing"/>
        <w:rPr>
          <w:rFonts w:ascii="Arial" w:hAnsi="Arial" w:cs="Arial"/>
          <w:sz w:val="2"/>
          <w:szCs w:val="2"/>
        </w:rPr>
      </w:pPr>
    </w:p>
    <w:sectPr w:rsidR="008A60CC" w:rsidRPr="00242852" w:rsidSect="00091BE5"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073FA" w14:textId="77777777" w:rsidR="005346C9" w:rsidRDefault="005346C9" w:rsidP="009C5132">
      <w:pPr>
        <w:spacing w:after="0" w:line="240" w:lineRule="auto"/>
      </w:pPr>
      <w:r>
        <w:separator/>
      </w:r>
    </w:p>
  </w:endnote>
  <w:endnote w:type="continuationSeparator" w:id="0">
    <w:p w14:paraId="426C59BD" w14:textId="77777777" w:rsidR="005346C9" w:rsidRDefault="005346C9" w:rsidP="009C5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E635E" w14:textId="71119DCC" w:rsidR="00242852" w:rsidRPr="00242852" w:rsidRDefault="00242852" w:rsidP="00242852">
    <w:pPr>
      <w:rPr>
        <w:rFonts w:ascii="Arial" w:eastAsiaTheme="minorEastAsia" w:hAnsi="Arial" w:cs="Arial"/>
        <w:noProof/>
        <w:color w:val="000000"/>
        <w:sz w:val="20"/>
        <w:szCs w:val="20"/>
      </w:rPr>
    </w:pPr>
    <w:r w:rsidRPr="00242852">
      <w:rPr>
        <w:rFonts w:ascii="Arial" w:eastAsiaTheme="minorEastAsia" w:hAnsi="Arial" w:cs="Arial"/>
        <w:noProof/>
        <w:color w:val="000000"/>
        <w:sz w:val="20"/>
        <w:szCs w:val="20"/>
      </w:rPr>
      <w:t xml:space="preserve">Explore more of our our free online resources on our Academy website </w:t>
    </w:r>
    <w:hyperlink r:id="rId1" w:history="1">
      <w:r w:rsidRPr="00242852">
        <w:rPr>
          <w:rStyle w:val="Hyperlink"/>
          <w:rFonts w:ascii="Arial" w:eastAsiaTheme="minorEastAsia" w:hAnsi="Arial" w:cs="Arial"/>
          <w:noProof/>
          <w:sz w:val="20"/>
          <w:szCs w:val="20"/>
        </w:rPr>
        <w:t>www.weahsn.net/academy</w:t>
      </w:r>
    </w:hyperlink>
    <w:r w:rsidRPr="00242852">
      <w:rPr>
        <w:rFonts w:ascii="Arial" w:eastAsiaTheme="minorEastAsia" w:hAnsi="Arial" w:cs="Arial"/>
        <w:noProof/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C7C50" w14:textId="77777777" w:rsidR="005346C9" w:rsidRDefault="005346C9" w:rsidP="009C5132">
      <w:pPr>
        <w:spacing w:after="0" w:line="240" w:lineRule="auto"/>
      </w:pPr>
      <w:r>
        <w:separator/>
      </w:r>
    </w:p>
  </w:footnote>
  <w:footnote w:type="continuationSeparator" w:id="0">
    <w:p w14:paraId="61C293FE" w14:textId="77777777" w:rsidR="005346C9" w:rsidRDefault="005346C9" w:rsidP="009C5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F5073" w14:textId="4341F38B" w:rsidR="00242852" w:rsidRPr="00242852" w:rsidRDefault="00242852" w:rsidP="0024285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EAE41" w14:textId="4F8F2433" w:rsidR="00242852" w:rsidRDefault="00242852" w:rsidP="00242852">
    <w:pPr>
      <w:pStyle w:val="Header"/>
      <w:jc w:val="right"/>
    </w:pPr>
    <w:r>
      <w:rPr>
        <w:noProof/>
      </w:rPr>
      <w:drawing>
        <wp:inline distT="0" distB="0" distL="0" distR="0" wp14:anchorId="416C919F" wp14:editId="7D1B4A1D">
          <wp:extent cx="1631949" cy="627429"/>
          <wp:effectExtent l="0" t="0" r="0" b="0"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69" cy="629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92981"/>
    <w:multiLevelType w:val="hybridMultilevel"/>
    <w:tmpl w:val="EEAA8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35827"/>
    <w:multiLevelType w:val="hybridMultilevel"/>
    <w:tmpl w:val="6F708DB2"/>
    <w:lvl w:ilvl="0" w:tplc="9DBE27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299258">
    <w:abstractNumId w:val="0"/>
  </w:num>
  <w:num w:numId="2" w16cid:durableId="1936595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0CC"/>
    <w:rsid w:val="00091BE5"/>
    <w:rsid w:val="00242852"/>
    <w:rsid w:val="002518EE"/>
    <w:rsid w:val="00370663"/>
    <w:rsid w:val="00490BF0"/>
    <w:rsid w:val="00516BC5"/>
    <w:rsid w:val="0052504D"/>
    <w:rsid w:val="005346C9"/>
    <w:rsid w:val="00567DEF"/>
    <w:rsid w:val="005C07AE"/>
    <w:rsid w:val="005E2BF7"/>
    <w:rsid w:val="00667CC5"/>
    <w:rsid w:val="0071611F"/>
    <w:rsid w:val="00791AC8"/>
    <w:rsid w:val="007E2D44"/>
    <w:rsid w:val="008A60CC"/>
    <w:rsid w:val="009C0A4B"/>
    <w:rsid w:val="009C5132"/>
    <w:rsid w:val="00A252E8"/>
    <w:rsid w:val="00A47658"/>
    <w:rsid w:val="00AA6A7E"/>
    <w:rsid w:val="00B8048D"/>
    <w:rsid w:val="00B8261B"/>
    <w:rsid w:val="00CD64B8"/>
    <w:rsid w:val="00CF496F"/>
    <w:rsid w:val="00DE569C"/>
    <w:rsid w:val="00E935C5"/>
    <w:rsid w:val="00F06AE5"/>
    <w:rsid w:val="00F63D77"/>
    <w:rsid w:val="4039F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B60AE"/>
  <w15:chartTrackingRefBased/>
  <w15:docId w15:val="{72B17D9D-5AAB-4D8D-A0E9-CFE1B5DC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AE5"/>
    <w:pPr>
      <w:spacing w:after="2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6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67DE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C07AE"/>
    <w:pPr>
      <w:ind w:left="720"/>
      <w:contextualSpacing/>
    </w:pPr>
  </w:style>
  <w:style w:type="paragraph" w:styleId="Revision">
    <w:name w:val="Revision"/>
    <w:hidden/>
    <w:uiPriority w:val="99"/>
    <w:semiHidden/>
    <w:rsid w:val="007E2D4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252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52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52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2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2E8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52504D"/>
    <w:pPr>
      <w:spacing w:after="0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9C5132"/>
    <w:rPr>
      <w:color w:val="004F9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513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51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51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513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2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852"/>
  </w:style>
  <w:style w:type="paragraph" w:styleId="Footer">
    <w:name w:val="footer"/>
    <w:basedOn w:val="Normal"/>
    <w:link w:val="FooterChar"/>
    <w:uiPriority w:val="99"/>
    <w:unhideWhenUsed/>
    <w:rsid w:val="00242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eahsn.net/academ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W21">
      <a:dk1>
        <a:srgbClr val="393539"/>
      </a:dk1>
      <a:lt1>
        <a:srgbClr val="FFFFFF"/>
      </a:lt1>
      <a:dk2>
        <a:srgbClr val="48237D"/>
      </a:dk2>
      <a:lt2>
        <a:srgbClr val="F5F5F5"/>
      </a:lt2>
      <a:accent1>
        <a:srgbClr val="227AB9"/>
      </a:accent1>
      <a:accent2>
        <a:srgbClr val="56778E"/>
      </a:accent2>
      <a:accent3>
        <a:srgbClr val="008091"/>
      </a:accent3>
      <a:accent4>
        <a:srgbClr val="954F72"/>
      </a:accent4>
      <a:accent5>
        <a:srgbClr val="C03F2F"/>
      </a:accent5>
      <a:accent6>
        <a:srgbClr val="870D33"/>
      </a:accent6>
      <a:hlink>
        <a:srgbClr val="004F99"/>
      </a:hlink>
      <a:folHlink>
        <a:srgbClr val="48237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AB649-D178-483E-836E-C007DA25E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DELANEY, Nathalie (WEST OF ENGLAND AHSN)</dc:creator>
  <cp:keywords/>
  <dc:description/>
  <cp:lastModifiedBy>DELANEY, Nathalie (WEST OF ENGLAND AHSN)</cp:lastModifiedBy>
  <cp:revision>4</cp:revision>
  <dcterms:created xsi:type="dcterms:W3CDTF">2022-07-27T20:07:00Z</dcterms:created>
  <dcterms:modified xsi:type="dcterms:W3CDTF">2022-08-08T13:34:00Z</dcterms:modified>
</cp:coreProperties>
</file>