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10" w:rsidRDefault="00832510" w:rsidP="002F051B">
      <w:pPr>
        <w:pStyle w:val="NoSpacing"/>
        <w:jc w:val="center"/>
        <w:rPr>
          <w:b/>
          <w:sz w:val="28"/>
        </w:rPr>
      </w:pPr>
    </w:p>
    <w:p w:rsidR="00E40518" w:rsidRPr="00E40518" w:rsidRDefault="00E40518" w:rsidP="00E40518">
      <w:pPr>
        <w:pStyle w:val="NoSpacing"/>
        <w:jc w:val="center"/>
        <w:rPr>
          <w:b/>
          <w:sz w:val="28"/>
          <w:u w:val="single"/>
        </w:rPr>
      </w:pPr>
      <w:r w:rsidRPr="00E40518">
        <w:rPr>
          <w:b/>
          <w:sz w:val="28"/>
          <w:u w:val="single"/>
        </w:rPr>
        <w:t>Triage Tool Development</w:t>
      </w:r>
    </w:p>
    <w:p w:rsidR="00E40518" w:rsidRDefault="00E40518" w:rsidP="00E40518">
      <w:pPr>
        <w:pStyle w:val="NoSpacing"/>
        <w:rPr>
          <w:rFonts w:cs="Arial"/>
          <w:sz w:val="22"/>
        </w:rPr>
      </w:pPr>
    </w:p>
    <w:p w:rsidR="00E40518" w:rsidRPr="00E40518" w:rsidRDefault="00E40518" w:rsidP="00E40518">
      <w:pPr>
        <w:pStyle w:val="NoSpacing"/>
        <w:rPr>
          <w:rFonts w:cs="Arial"/>
          <w:color w:val="000000"/>
          <w:sz w:val="22"/>
        </w:rPr>
      </w:pPr>
      <w:r w:rsidRPr="00E40518">
        <w:rPr>
          <w:rFonts w:cs="Arial"/>
          <w:sz w:val="22"/>
        </w:rPr>
        <w:t>The High Impact User (HIU) Co-ordinator will triage patients to decide who they should prioritise working with. The HIU Service at the Bristol Royal Infirmary has developed a local tool which they use t</w:t>
      </w:r>
      <w:r w:rsidR="00553085">
        <w:rPr>
          <w:rFonts w:cs="Arial"/>
          <w:sz w:val="22"/>
        </w:rPr>
        <w:t>o support triaging called</w:t>
      </w:r>
      <w:r w:rsidRPr="00E40518">
        <w:rPr>
          <w:rFonts w:cs="Arial"/>
          <w:sz w:val="22"/>
        </w:rPr>
        <w:t xml:space="preserve"> Bristol EDITT (Bristol Emergency Department Impact Triage Tool). This tool </w:t>
      </w:r>
      <w:r w:rsidRPr="00E40518">
        <w:rPr>
          <w:rFonts w:cs="Arial"/>
          <w:color w:val="000000"/>
          <w:sz w:val="22"/>
        </w:rPr>
        <w:t xml:space="preserve">assesses the patient’s level of risk and their attendance in the last year. It is important to note that The EDITT Tool has been developed locally by the HIU Team and has not undergone validity/reliability testing at this stage. </w:t>
      </w:r>
    </w:p>
    <w:p w:rsidR="00E40518" w:rsidRPr="00E40518" w:rsidRDefault="00E40518" w:rsidP="00E40518">
      <w:pPr>
        <w:pStyle w:val="NoSpacing"/>
        <w:rPr>
          <w:rFonts w:cs="Arial"/>
          <w:color w:val="000000"/>
          <w:sz w:val="22"/>
        </w:rPr>
      </w:pPr>
    </w:p>
    <w:p w:rsidR="00E40518" w:rsidRPr="00E40518" w:rsidRDefault="00E40518" w:rsidP="00E40518">
      <w:pPr>
        <w:pStyle w:val="NoSpacing"/>
        <w:rPr>
          <w:rFonts w:cs="Arial"/>
          <w:sz w:val="22"/>
        </w:rPr>
      </w:pPr>
      <w:r w:rsidRPr="00E40518">
        <w:rPr>
          <w:rFonts w:cs="Arial"/>
          <w:color w:val="000000"/>
          <w:sz w:val="22"/>
        </w:rPr>
        <w:t xml:space="preserve">As part of the SHarED project we are keen to find out if it is possible and indeed appropriate to use a standardised triage tool across a region; or whether variations in demographics and need are too great meaning that individual tools need to be used. </w:t>
      </w:r>
      <w:r w:rsidRPr="00E40518">
        <w:rPr>
          <w:rFonts w:cs="Arial"/>
          <w:sz w:val="22"/>
        </w:rPr>
        <w:t>Bristol EDITT may prove to be</w:t>
      </w:r>
      <w:r w:rsidR="00553085">
        <w:rPr>
          <w:rFonts w:cs="Arial"/>
          <w:sz w:val="22"/>
        </w:rPr>
        <w:t xml:space="preserve"> not</w:t>
      </w:r>
      <w:r w:rsidRPr="00E40518">
        <w:rPr>
          <w:rFonts w:cs="Arial"/>
          <w:sz w:val="22"/>
        </w:rPr>
        <w:t xml:space="preserve"> sensitive enough in </w:t>
      </w:r>
      <w:r w:rsidR="00553085">
        <w:rPr>
          <w:rFonts w:cs="Arial"/>
          <w:sz w:val="22"/>
        </w:rPr>
        <w:t>different</w:t>
      </w:r>
      <w:r w:rsidRPr="00E40518">
        <w:rPr>
          <w:rFonts w:cs="Arial"/>
          <w:sz w:val="22"/>
        </w:rPr>
        <w:t xml:space="preserve"> </w:t>
      </w:r>
      <w:r w:rsidR="00553085">
        <w:rPr>
          <w:rFonts w:cs="Arial"/>
          <w:sz w:val="22"/>
        </w:rPr>
        <w:t>regions</w:t>
      </w:r>
      <w:r w:rsidRPr="00E40518">
        <w:rPr>
          <w:rFonts w:cs="Arial"/>
          <w:sz w:val="22"/>
        </w:rPr>
        <w:t xml:space="preserve"> resulting in the highest impact users being missed. </w:t>
      </w:r>
    </w:p>
    <w:p w:rsidR="00E40518" w:rsidRPr="00E40518" w:rsidRDefault="00E40518" w:rsidP="00E40518">
      <w:pPr>
        <w:pStyle w:val="NoSpacing"/>
        <w:rPr>
          <w:rFonts w:cs="Arial"/>
          <w:sz w:val="22"/>
        </w:rPr>
      </w:pPr>
    </w:p>
    <w:p w:rsidR="00E40518" w:rsidRPr="00E40518" w:rsidRDefault="00E40518" w:rsidP="00E40518">
      <w:pPr>
        <w:pStyle w:val="NoSpacing"/>
        <w:rPr>
          <w:rFonts w:cs="Arial"/>
          <w:sz w:val="22"/>
        </w:rPr>
      </w:pPr>
      <w:r w:rsidRPr="00E40518">
        <w:rPr>
          <w:rFonts w:cs="Arial"/>
          <w:sz w:val="22"/>
        </w:rPr>
        <w:t>For example, the Bristol EDITT has a strong focus on homelessness and addictions which may not be a problem in an area that has a higher proportion of patients with chronic pain. If the Bristol EDITT tool is solely used</w:t>
      </w:r>
      <w:r w:rsidR="00553085">
        <w:rPr>
          <w:rFonts w:cs="Arial"/>
          <w:sz w:val="22"/>
        </w:rPr>
        <w:t>,</w:t>
      </w:r>
      <w:r w:rsidRPr="00E40518">
        <w:rPr>
          <w:rFonts w:cs="Arial"/>
          <w:sz w:val="22"/>
        </w:rPr>
        <w:t xml:space="preserve"> the patients that frequently present with chronic pain would not be prioritised as they would present with </w:t>
      </w:r>
      <w:r w:rsidR="00553085">
        <w:rPr>
          <w:rFonts w:cs="Arial"/>
          <w:sz w:val="22"/>
        </w:rPr>
        <w:t>too a</w:t>
      </w:r>
      <w:r w:rsidRPr="00E40518">
        <w:rPr>
          <w:rFonts w:cs="Arial"/>
          <w:sz w:val="22"/>
        </w:rPr>
        <w:t xml:space="preserve"> low score.</w:t>
      </w:r>
    </w:p>
    <w:p w:rsidR="00E40518" w:rsidRPr="00E40518" w:rsidRDefault="00E40518" w:rsidP="00E40518">
      <w:pPr>
        <w:pStyle w:val="NoSpacing"/>
        <w:rPr>
          <w:rFonts w:cs="Arial"/>
          <w:color w:val="000000"/>
          <w:sz w:val="22"/>
        </w:rPr>
      </w:pPr>
    </w:p>
    <w:p w:rsidR="00E40518" w:rsidRPr="00E40518" w:rsidRDefault="00E40518" w:rsidP="00E40518">
      <w:pPr>
        <w:pStyle w:val="NoSpacing"/>
        <w:rPr>
          <w:rFonts w:cs="Arial"/>
          <w:color w:val="000000"/>
          <w:sz w:val="22"/>
        </w:rPr>
      </w:pPr>
      <w:r w:rsidRPr="00E40518">
        <w:rPr>
          <w:rFonts w:cs="Arial"/>
          <w:color w:val="000000"/>
          <w:sz w:val="22"/>
        </w:rPr>
        <w:t xml:space="preserve">In order to </w:t>
      </w:r>
      <w:r w:rsidR="00553085">
        <w:rPr>
          <w:rFonts w:cs="Arial"/>
          <w:color w:val="000000"/>
          <w:sz w:val="22"/>
        </w:rPr>
        <w:t xml:space="preserve">review the sensitivity of Bristol EDITT in different trusts </w:t>
      </w:r>
      <w:r w:rsidRPr="00E40518">
        <w:rPr>
          <w:rFonts w:cs="Arial"/>
          <w:color w:val="000000"/>
          <w:sz w:val="22"/>
        </w:rPr>
        <w:t>we will</w:t>
      </w:r>
      <w:r>
        <w:rPr>
          <w:rFonts w:cs="Arial"/>
          <w:color w:val="000000"/>
          <w:sz w:val="22"/>
        </w:rPr>
        <w:t xml:space="preserve"> use</w:t>
      </w:r>
      <w:r w:rsidRPr="00E40518">
        <w:rPr>
          <w:rFonts w:cs="Arial"/>
          <w:color w:val="000000"/>
          <w:sz w:val="22"/>
        </w:rPr>
        <w:t xml:space="preserve"> Plan, Do, Study, Act (PDSA) cycles to test and compare </w:t>
      </w:r>
      <w:r w:rsidR="00553085">
        <w:rPr>
          <w:rFonts w:cs="Arial"/>
          <w:color w:val="000000"/>
          <w:sz w:val="22"/>
        </w:rPr>
        <w:t>it</w:t>
      </w:r>
      <w:r w:rsidRPr="00E40518">
        <w:rPr>
          <w:rFonts w:cs="Arial"/>
          <w:color w:val="000000"/>
          <w:sz w:val="22"/>
        </w:rPr>
        <w:t xml:space="preserve"> with other</w:t>
      </w:r>
      <w:r w:rsidR="00553085">
        <w:rPr>
          <w:rFonts w:cs="Arial"/>
          <w:color w:val="000000"/>
          <w:sz w:val="22"/>
        </w:rPr>
        <w:t xml:space="preserve"> triaged tools used in each trust, as well as comparing the other tools with each other.</w:t>
      </w:r>
      <w:r w:rsidRPr="00E40518">
        <w:rPr>
          <w:rFonts w:cs="Arial"/>
          <w:color w:val="000000"/>
          <w:sz w:val="22"/>
        </w:rPr>
        <w:t xml:space="preserve"> </w:t>
      </w:r>
    </w:p>
    <w:p w:rsidR="00E40518" w:rsidRPr="00E40518" w:rsidRDefault="00E40518" w:rsidP="00E40518">
      <w:pPr>
        <w:pStyle w:val="NoSpacing"/>
        <w:rPr>
          <w:rFonts w:cs="Arial"/>
          <w:color w:val="000000"/>
          <w:sz w:val="22"/>
        </w:rPr>
      </w:pPr>
    </w:p>
    <w:p w:rsidR="00E40518" w:rsidRDefault="00E40518" w:rsidP="00E40518">
      <w:pPr>
        <w:pStyle w:val="NoSpacing"/>
        <w:rPr>
          <w:rFonts w:cs="Arial"/>
          <w:color w:val="000000"/>
        </w:rPr>
      </w:pPr>
      <w:r w:rsidRPr="00E40518">
        <w:rPr>
          <w:rFonts w:cs="Arial"/>
          <w:color w:val="000000"/>
          <w:sz w:val="22"/>
        </w:rPr>
        <w:t>Below describes the testing rounds that will be completed</w:t>
      </w:r>
      <w:r w:rsidR="00553085">
        <w:rPr>
          <w:rFonts w:cs="Arial"/>
          <w:color w:val="000000"/>
          <w:sz w:val="22"/>
        </w:rPr>
        <w:t xml:space="preserve"> and the process for comparison</w:t>
      </w:r>
      <w:r w:rsidRPr="00E40518">
        <w:rPr>
          <w:rFonts w:cs="Arial"/>
          <w:color w:val="000000"/>
          <w:sz w:val="22"/>
        </w:rPr>
        <w:t>. This is s</w:t>
      </w:r>
      <w:r w:rsidR="00553085">
        <w:rPr>
          <w:rFonts w:cs="Arial"/>
          <w:color w:val="000000"/>
          <w:sz w:val="22"/>
        </w:rPr>
        <w:t>upported by the use of the table on the next page</w:t>
      </w:r>
      <w:r w:rsidRPr="00E40518">
        <w:rPr>
          <w:rFonts w:cs="Arial"/>
          <w:color w:val="000000"/>
          <w:sz w:val="22"/>
        </w:rPr>
        <w:t>, which can be used to summarise the sensitivity of different tools</w:t>
      </w:r>
      <w:r w:rsidRPr="00FE0182">
        <w:rPr>
          <w:rFonts w:cs="Arial"/>
          <w:color w:val="000000"/>
          <w:sz w:val="22"/>
        </w:rPr>
        <w:t xml:space="preserve">. </w:t>
      </w:r>
    </w:p>
    <w:p w:rsidR="00E40518" w:rsidRPr="00FE0182" w:rsidRDefault="00553085" w:rsidP="00E40518">
      <w:pPr>
        <w:pStyle w:val="NoSpacing"/>
        <w:rPr>
          <w:rFonts w:cs="Arial"/>
          <w:sz w:val="22"/>
        </w:rPr>
      </w:pPr>
      <w:r>
        <w:rPr>
          <w:noProof/>
          <w:color w:val="C00000"/>
          <w:lang w:eastAsia="en-GB"/>
        </w:rPr>
        <w:drawing>
          <wp:anchor distT="0" distB="0" distL="114300" distR="114300" simplePos="0" relativeHeight="251662336" behindDoc="0" locked="0" layoutInCell="1" allowOverlap="1" wp14:anchorId="48FCF307" wp14:editId="2B04303B">
            <wp:simplePos x="0" y="0"/>
            <wp:positionH relativeFrom="column">
              <wp:posOffset>208280</wp:posOffset>
            </wp:positionH>
            <wp:positionV relativeFrom="paragraph">
              <wp:posOffset>165735</wp:posOffset>
            </wp:positionV>
            <wp:extent cx="5467350" cy="4724400"/>
            <wp:effectExtent l="38100" t="0" r="19050"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FF3D57" w:rsidRDefault="00FF3D57" w:rsidP="002F051B">
      <w:pPr>
        <w:pStyle w:val="NoSpacing"/>
        <w:sectPr w:rsidR="00FF3D57" w:rsidSect="00553085">
          <w:footerReference w:type="default" r:id="rId14"/>
          <w:headerReference w:type="first" r:id="rId15"/>
          <w:footerReference w:type="first" r:id="rId16"/>
          <w:pgSz w:w="11906" w:h="16838"/>
          <w:pgMar w:top="1276" w:right="1440" w:bottom="1276" w:left="1440" w:header="709" w:footer="284" w:gutter="0"/>
          <w:cols w:space="708"/>
          <w:titlePg/>
          <w:docGrid w:linePitch="360"/>
        </w:sectPr>
      </w:pPr>
    </w:p>
    <w:p w:rsidR="004E4103" w:rsidRDefault="00D62B53" w:rsidP="00507A7B">
      <w:pPr>
        <w:pStyle w:val="NoSpacing"/>
        <w:jc w:val="center"/>
        <w:rPr>
          <w:b/>
          <w:sz w:val="28"/>
        </w:rPr>
      </w:pPr>
      <w:r>
        <w:rPr>
          <w:noProof/>
          <w:lang w:eastAsia="en-GB"/>
        </w:rPr>
        <w:lastRenderedPageBreak/>
        <w:drawing>
          <wp:anchor distT="0" distB="0" distL="114300" distR="114300" simplePos="0" relativeHeight="251661312" behindDoc="1" locked="0" layoutInCell="1" allowOverlap="1" wp14:anchorId="1B7D1D8F" wp14:editId="29E3B24B">
            <wp:simplePos x="0" y="0"/>
            <wp:positionH relativeFrom="column">
              <wp:posOffset>7112635</wp:posOffset>
            </wp:positionH>
            <wp:positionV relativeFrom="paragraph">
              <wp:posOffset>-489585</wp:posOffset>
            </wp:positionV>
            <wp:extent cx="2273935" cy="6642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664210"/>
                    </a:xfrm>
                    <a:prstGeom prst="rect">
                      <a:avLst/>
                    </a:prstGeom>
                    <a:noFill/>
                  </pic:spPr>
                </pic:pic>
              </a:graphicData>
            </a:graphic>
            <wp14:sizeRelH relativeFrom="page">
              <wp14:pctWidth>0</wp14:pctWidth>
            </wp14:sizeRelH>
            <wp14:sizeRelV relativeFrom="page">
              <wp14:pctHeight>0</wp14:pctHeight>
            </wp14:sizeRelV>
          </wp:anchor>
        </w:drawing>
      </w:r>
      <w:r w:rsidR="004E4103" w:rsidRPr="004E4103">
        <w:rPr>
          <w:b/>
          <w:sz w:val="28"/>
        </w:rPr>
        <w:t xml:space="preserve"> </w:t>
      </w:r>
      <w:bookmarkStart w:id="0" w:name="_GoBack"/>
      <w:bookmarkEnd w:id="0"/>
      <w:r w:rsidR="004E4103" w:rsidRPr="004E4103">
        <w:rPr>
          <w:b/>
          <w:noProof/>
          <w:sz w:val="28"/>
          <w:lang w:eastAsia="en-GB"/>
        </w:rPr>
        <w:drawing>
          <wp:anchor distT="0" distB="0" distL="114300" distR="114300" simplePos="0" relativeHeight="251659264" behindDoc="1" locked="0" layoutInCell="1" allowOverlap="1" wp14:anchorId="1F3BBBB1" wp14:editId="519C43FA">
            <wp:simplePos x="0" y="0"/>
            <wp:positionH relativeFrom="column">
              <wp:posOffset>-311150</wp:posOffset>
            </wp:positionH>
            <wp:positionV relativeFrom="paragraph">
              <wp:posOffset>-484505</wp:posOffset>
            </wp:positionV>
            <wp:extent cx="618490" cy="809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Logo CMYK 10% siz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8490" cy="809625"/>
                    </a:xfrm>
                    <a:prstGeom prst="rect">
                      <a:avLst/>
                    </a:prstGeom>
                  </pic:spPr>
                </pic:pic>
              </a:graphicData>
            </a:graphic>
            <wp14:sizeRelH relativeFrom="page">
              <wp14:pctWidth>0</wp14:pctWidth>
            </wp14:sizeRelH>
            <wp14:sizeRelV relativeFrom="page">
              <wp14:pctHeight>0</wp14:pctHeight>
            </wp14:sizeRelV>
          </wp:anchor>
        </w:drawing>
      </w:r>
    </w:p>
    <w:p w:rsidR="00E40518" w:rsidRPr="00E40518" w:rsidRDefault="004E4103" w:rsidP="00E40518">
      <w:pPr>
        <w:pStyle w:val="NoSpacing"/>
        <w:jc w:val="center"/>
        <w:rPr>
          <w:b/>
          <w:u w:val="single"/>
        </w:rPr>
      </w:pPr>
      <w:r>
        <w:tab/>
      </w:r>
      <w:r w:rsidR="00553085">
        <w:rPr>
          <w:b/>
          <w:u w:val="single"/>
        </w:rPr>
        <w:t>Triage Tool</w:t>
      </w:r>
      <w:r w:rsidR="00E40518" w:rsidRPr="00E40518">
        <w:rPr>
          <w:b/>
          <w:u w:val="single"/>
        </w:rPr>
        <w:t xml:space="preserve"> PDSA Cycle</w:t>
      </w:r>
    </w:p>
    <w:p w:rsidR="00E40518" w:rsidRPr="00E40518" w:rsidRDefault="00E40518" w:rsidP="00E40518">
      <w:pPr>
        <w:pStyle w:val="NoSpacing"/>
        <w:jc w:val="center"/>
        <w:rPr>
          <w:i/>
          <w:color w:val="971D40" w:themeColor="accent2"/>
          <w:u w:val="single"/>
        </w:rPr>
      </w:pPr>
      <w:r w:rsidRPr="00E40518">
        <w:rPr>
          <w:i/>
          <w:color w:val="971D40" w:themeColor="accent2"/>
          <w:u w:val="single"/>
        </w:rPr>
        <w:t>Example for G</w:t>
      </w:r>
      <w:r>
        <w:rPr>
          <w:i/>
          <w:color w:val="971D40" w:themeColor="accent2"/>
          <w:u w:val="single"/>
        </w:rPr>
        <w:t xml:space="preserve">reat Western Hospitals – </w:t>
      </w:r>
      <w:r w:rsidR="0013415E">
        <w:rPr>
          <w:i/>
          <w:color w:val="971D40" w:themeColor="accent2"/>
          <w:u w:val="single"/>
        </w:rPr>
        <w:t xml:space="preserve">edit for your </w:t>
      </w:r>
      <w:r>
        <w:rPr>
          <w:i/>
          <w:color w:val="971D40" w:themeColor="accent2"/>
          <w:u w:val="single"/>
        </w:rPr>
        <w:t>local trust</w:t>
      </w:r>
    </w:p>
    <w:p w:rsidR="00E40518" w:rsidRPr="00E40518" w:rsidRDefault="00E40518" w:rsidP="00E40518">
      <w:pPr>
        <w:pStyle w:val="NoSpacing"/>
        <w:jc w:val="center"/>
        <w:rPr>
          <w:b/>
          <w:i/>
          <w:sz w:val="20"/>
          <w:u w:val="single"/>
        </w:rPr>
      </w:pPr>
    </w:p>
    <w:tbl>
      <w:tblPr>
        <w:tblStyle w:val="TableGrid"/>
        <w:tblW w:w="14459" w:type="dxa"/>
        <w:tblInd w:w="-176" w:type="dxa"/>
        <w:tblLayout w:type="fixed"/>
        <w:tblLook w:val="04A0" w:firstRow="1" w:lastRow="0" w:firstColumn="1" w:lastColumn="0" w:noHBand="0" w:noVBand="1"/>
      </w:tblPr>
      <w:tblGrid>
        <w:gridCol w:w="1135"/>
        <w:gridCol w:w="937"/>
        <w:gridCol w:w="1999"/>
        <w:gridCol w:w="1807"/>
        <w:gridCol w:w="1731"/>
        <w:gridCol w:w="2043"/>
        <w:gridCol w:w="4807"/>
      </w:tblGrid>
      <w:tr w:rsidR="00E40518" w:rsidTr="00E40518">
        <w:trPr>
          <w:trHeight w:val="735"/>
        </w:trPr>
        <w:tc>
          <w:tcPr>
            <w:tcW w:w="1135" w:type="dxa"/>
            <w:tcBorders>
              <w:top w:val="single" w:sz="12" w:space="0" w:color="auto"/>
              <w:left w:val="single" w:sz="12" w:space="0" w:color="auto"/>
              <w:bottom w:val="single" w:sz="12" w:space="0" w:color="auto"/>
              <w:right w:val="single" w:sz="12" w:space="0" w:color="auto"/>
            </w:tcBorders>
            <w:vAlign w:val="center"/>
          </w:tcPr>
          <w:p w:rsidR="00E40518" w:rsidRDefault="00E40518" w:rsidP="00E40518">
            <w:pPr>
              <w:jc w:val="center"/>
              <w:rPr>
                <w:b/>
                <w:color w:val="0B6486"/>
              </w:rPr>
            </w:pPr>
            <w:r>
              <w:rPr>
                <w:b/>
                <w:color w:val="0B6486"/>
              </w:rPr>
              <w:t>Triage Round</w:t>
            </w:r>
          </w:p>
        </w:tc>
        <w:tc>
          <w:tcPr>
            <w:tcW w:w="937" w:type="dxa"/>
            <w:tcBorders>
              <w:top w:val="single" w:sz="12" w:space="0" w:color="auto"/>
              <w:left w:val="single" w:sz="12" w:space="0" w:color="auto"/>
              <w:bottom w:val="single" w:sz="12" w:space="0" w:color="auto"/>
            </w:tcBorders>
            <w:vAlign w:val="center"/>
          </w:tcPr>
          <w:p w:rsidR="00E40518" w:rsidRPr="00E40518" w:rsidRDefault="00E40518" w:rsidP="00DD651D">
            <w:pPr>
              <w:jc w:val="center"/>
              <w:rPr>
                <w:b/>
                <w:color w:val="0B6486"/>
              </w:rPr>
            </w:pPr>
            <w:r>
              <w:rPr>
                <w:b/>
                <w:color w:val="0B6486"/>
              </w:rPr>
              <w:t>PDSA Cycle</w:t>
            </w:r>
          </w:p>
        </w:tc>
        <w:tc>
          <w:tcPr>
            <w:tcW w:w="1999" w:type="dxa"/>
            <w:tcBorders>
              <w:top w:val="single" w:sz="12" w:space="0" w:color="auto"/>
              <w:bottom w:val="single" w:sz="12" w:space="0" w:color="auto"/>
            </w:tcBorders>
            <w:vAlign w:val="center"/>
          </w:tcPr>
          <w:p w:rsidR="00E40518" w:rsidRPr="00E40518" w:rsidRDefault="00E40518" w:rsidP="00DD651D">
            <w:pPr>
              <w:jc w:val="center"/>
              <w:rPr>
                <w:b/>
                <w:color w:val="0B6486"/>
              </w:rPr>
            </w:pPr>
            <w:r>
              <w:rPr>
                <w:b/>
                <w:color w:val="0B6486"/>
              </w:rPr>
              <w:t>Triage Tool</w:t>
            </w:r>
          </w:p>
        </w:tc>
        <w:tc>
          <w:tcPr>
            <w:tcW w:w="1807" w:type="dxa"/>
            <w:tcBorders>
              <w:top w:val="single" w:sz="12" w:space="0" w:color="auto"/>
              <w:bottom w:val="single" w:sz="12" w:space="0" w:color="auto"/>
            </w:tcBorders>
            <w:vAlign w:val="center"/>
          </w:tcPr>
          <w:p w:rsidR="00E40518" w:rsidRPr="00E40518" w:rsidRDefault="00553085" w:rsidP="00DD651D">
            <w:pPr>
              <w:jc w:val="center"/>
              <w:rPr>
                <w:b/>
                <w:color w:val="0B6486"/>
              </w:rPr>
            </w:pPr>
            <w:r>
              <w:rPr>
                <w:b/>
                <w:color w:val="0B6486"/>
              </w:rPr>
              <w:t>When</w:t>
            </w:r>
          </w:p>
        </w:tc>
        <w:tc>
          <w:tcPr>
            <w:tcW w:w="1731" w:type="dxa"/>
            <w:tcBorders>
              <w:top w:val="single" w:sz="12" w:space="0" w:color="auto"/>
              <w:bottom w:val="single" w:sz="12" w:space="0" w:color="auto"/>
            </w:tcBorders>
            <w:vAlign w:val="center"/>
          </w:tcPr>
          <w:p w:rsidR="00E40518" w:rsidRPr="00E40518" w:rsidRDefault="00E40518" w:rsidP="00553085">
            <w:pPr>
              <w:jc w:val="center"/>
              <w:rPr>
                <w:b/>
                <w:color w:val="0B6486"/>
              </w:rPr>
            </w:pPr>
            <w:r w:rsidRPr="00E40518">
              <w:rPr>
                <w:b/>
                <w:color w:val="0B6486"/>
              </w:rPr>
              <w:t>N</w:t>
            </w:r>
            <w:r w:rsidR="00553085">
              <w:rPr>
                <w:b/>
                <w:color w:val="0B6486"/>
              </w:rPr>
              <w:t>umber</w:t>
            </w:r>
            <w:r w:rsidRPr="00E40518">
              <w:rPr>
                <w:b/>
                <w:color w:val="0B6486"/>
              </w:rPr>
              <w:t xml:space="preserve"> of patients identified</w:t>
            </w:r>
          </w:p>
        </w:tc>
        <w:tc>
          <w:tcPr>
            <w:tcW w:w="2043" w:type="dxa"/>
            <w:tcBorders>
              <w:top w:val="single" w:sz="12" w:space="0" w:color="auto"/>
              <w:bottom w:val="single" w:sz="12" w:space="0" w:color="auto"/>
            </w:tcBorders>
            <w:vAlign w:val="center"/>
          </w:tcPr>
          <w:p w:rsidR="00E40518" w:rsidRPr="00E40518" w:rsidRDefault="00553085" w:rsidP="00DD651D">
            <w:pPr>
              <w:jc w:val="center"/>
              <w:rPr>
                <w:b/>
                <w:color w:val="0B6486"/>
              </w:rPr>
            </w:pPr>
            <w:r>
              <w:rPr>
                <w:b/>
                <w:color w:val="0B6486"/>
              </w:rPr>
              <w:t>Number</w:t>
            </w:r>
            <w:r w:rsidR="00E40518" w:rsidRPr="00E40518">
              <w:rPr>
                <w:b/>
                <w:color w:val="0B6486"/>
              </w:rPr>
              <w:t xml:space="preserve"> of patients missed in comparison to local tool</w:t>
            </w:r>
          </w:p>
        </w:tc>
        <w:tc>
          <w:tcPr>
            <w:tcW w:w="4807" w:type="dxa"/>
            <w:tcBorders>
              <w:top w:val="single" w:sz="12" w:space="0" w:color="auto"/>
              <w:bottom w:val="single" w:sz="12" w:space="0" w:color="auto"/>
              <w:right w:val="single" w:sz="12" w:space="0" w:color="auto"/>
            </w:tcBorders>
            <w:vAlign w:val="center"/>
          </w:tcPr>
          <w:p w:rsidR="00E40518" w:rsidRPr="00E40518" w:rsidRDefault="00E40518" w:rsidP="00DD651D">
            <w:pPr>
              <w:jc w:val="center"/>
              <w:rPr>
                <w:b/>
                <w:color w:val="0B6486"/>
              </w:rPr>
            </w:pPr>
            <w:r w:rsidRPr="00E40518">
              <w:rPr>
                <w:b/>
                <w:color w:val="0B6486"/>
              </w:rPr>
              <w:t xml:space="preserve">Comments </w:t>
            </w:r>
          </w:p>
          <w:p w:rsidR="00E40518" w:rsidRPr="00E40518" w:rsidRDefault="00E40518" w:rsidP="00DD651D">
            <w:pPr>
              <w:jc w:val="center"/>
              <w:rPr>
                <w:b/>
                <w:color w:val="0B6486"/>
              </w:rPr>
            </w:pPr>
            <w:r w:rsidRPr="00E40518">
              <w:rPr>
                <w:b/>
                <w:color w:val="0B6486"/>
              </w:rPr>
              <w:t>What did and didn’t work well?</w:t>
            </w:r>
          </w:p>
        </w:tc>
      </w:tr>
      <w:tr w:rsidR="00E40518" w:rsidTr="00E40518">
        <w:trPr>
          <w:trHeight w:val="851"/>
        </w:trPr>
        <w:tc>
          <w:tcPr>
            <w:tcW w:w="1135" w:type="dxa"/>
            <w:vMerge w:val="restart"/>
            <w:tcBorders>
              <w:top w:val="single" w:sz="12" w:space="0" w:color="auto"/>
              <w:left w:val="single" w:sz="12" w:space="0" w:color="auto"/>
              <w:right w:val="single" w:sz="12" w:space="0" w:color="auto"/>
            </w:tcBorders>
            <w:vAlign w:val="center"/>
          </w:tcPr>
          <w:p w:rsidR="00E40518" w:rsidRPr="00E40518" w:rsidRDefault="00E40518" w:rsidP="00E40518">
            <w:pPr>
              <w:jc w:val="center"/>
              <w:rPr>
                <w:b/>
              </w:rPr>
            </w:pPr>
            <w:r w:rsidRPr="00E40518">
              <w:rPr>
                <w:b/>
              </w:rPr>
              <w:t>1</w:t>
            </w:r>
          </w:p>
        </w:tc>
        <w:tc>
          <w:tcPr>
            <w:tcW w:w="937" w:type="dxa"/>
            <w:tcBorders>
              <w:top w:val="single" w:sz="12" w:space="0" w:color="auto"/>
              <w:left w:val="single" w:sz="12" w:space="0" w:color="auto"/>
            </w:tcBorders>
            <w:vAlign w:val="center"/>
          </w:tcPr>
          <w:p w:rsidR="00E40518" w:rsidRPr="00232F2C" w:rsidRDefault="00E40518" w:rsidP="00DD651D">
            <w:pPr>
              <w:jc w:val="center"/>
            </w:pPr>
            <w:r w:rsidRPr="00232F2C">
              <w:t>1</w:t>
            </w:r>
          </w:p>
        </w:tc>
        <w:tc>
          <w:tcPr>
            <w:tcW w:w="1999" w:type="dxa"/>
            <w:tcBorders>
              <w:top w:val="single" w:sz="12" w:space="0" w:color="auto"/>
            </w:tcBorders>
            <w:vAlign w:val="center"/>
          </w:tcPr>
          <w:p w:rsidR="00E40518" w:rsidRPr="00232F2C" w:rsidRDefault="00E40518" w:rsidP="00DD651D">
            <w:pPr>
              <w:jc w:val="center"/>
            </w:pPr>
            <w:r>
              <w:t>EDITT</w:t>
            </w:r>
          </w:p>
        </w:tc>
        <w:tc>
          <w:tcPr>
            <w:tcW w:w="1807" w:type="dxa"/>
            <w:tcBorders>
              <w:top w:val="single" w:sz="12" w:space="0" w:color="auto"/>
            </w:tcBorders>
            <w:vAlign w:val="center"/>
          </w:tcPr>
          <w:p w:rsidR="00E40518" w:rsidRPr="00232F2C" w:rsidRDefault="00E40518" w:rsidP="00DD651D">
            <w:pPr>
              <w:jc w:val="center"/>
            </w:pPr>
            <w:r>
              <w:t>August</w:t>
            </w:r>
          </w:p>
        </w:tc>
        <w:tc>
          <w:tcPr>
            <w:tcW w:w="1731" w:type="dxa"/>
            <w:tcBorders>
              <w:top w:val="single" w:sz="12" w:space="0" w:color="auto"/>
            </w:tcBorders>
            <w:vAlign w:val="center"/>
          </w:tcPr>
          <w:p w:rsidR="00E40518" w:rsidRPr="00232F2C" w:rsidRDefault="00E40518" w:rsidP="00DD651D">
            <w:pPr>
              <w:jc w:val="center"/>
            </w:pPr>
          </w:p>
        </w:tc>
        <w:tc>
          <w:tcPr>
            <w:tcW w:w="2043" w:type="dxa"/>
            <w:tcBorders>
              <w:top w:val="single" w:sz="12" w:space="0" w:color="auto"/>
            </w:tcBorders>
            <w:vAlign w:val="center"/>
          </w:tcPr>
          <w:p w:rsidR="00E40518" w:rsidRPr="00232F2C" w:rsidRDefault="00E40518" w:rsidP="00DD651D">
            <w:pPr>
              <w:jc w:val="center"/>
            </w:pPr>
          </w:p>
        </w:tc>
        <w:tc>
          <w:tcPr>
            <w:tcW w:w="4807" w:type="dxa"/>
            <w:tcBorders>
              <w:top w:val="single" w:sz="12" w:space="0" w:color="auto"/>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vMerge/>
            <w:tcBorders>
              <w:left w:val="single" w:sz="12" w:space="0" w:color="auto"/>
              <w:bottom w:val="single" w:sz="12" w:space="0" w:color="auto"/>
              <w:right w:val="single" w:sz="12" w:space="0" w:color="auto"/>
            </w:tcBorders>
            <w:vAlign w:val="center"/>
          </w:tcPr>
          <w:p w:rsidR="00E40518" w:rsidRPr="00E40518" w:rsidRDefault="00E40518" w:rsidP="00E40518">
            <w:pPr>
              <w:jc w:val="center"/>
              <w:rPr>
                <w:b/>
              </w:rPr>
            </w:pPr>
          </w:p>
        </w:tc>
        <w:tc>
          <w:tcPr>
            <w:tcW w:w="937" w:type="dxa"/>
            <w:tcBorders>
              <w:left w:val="single" w:sz="12" w:space="0" w:color="auto"/>
              <w:bottom w:val="single" w:sz="12" w:space="0" w:color="auto"/>
            </w:tcBorders>
            <w:vAlign w:val="center"/>
          </w:tcPr>
          <w:p w:rsidR="00E40518" w:rsidRPr="00232F2C" w:rsidRDefault="00E40518" w:rsidP="00DD651D">
            <w:pPr>
              <w:jc w:val="center"/>
            </w:pPr>
            <w:r w:rsidRPr="00232F2C">
              <w:t>2</w:t>
            </w:r>
          </w:p>
        </w:tc>
        <w:tc>
          <w:tcPr>
            <w:tcW w:w="1999" w:type="dxa"/>
            <w:tcBorders>
              <w:bottom w:val="single" w:sz="12" w:space="0" w:color="auto"/>
            </w:tcBorders>
            <w:vAlign w:val="center"/>
          </w:tcPr>
          <w:p w:rsidR="00E40518" w:rsidRPr="00E40518" w:rsidRDefault="00E40518" w:rsidP="00DD651D">
            <w:pPr>
              <w:jc w:val="center"/>
              <w:rPr>
                <w:i/>
                <w:color w:val="FF0000"/>
              </w:rPr>
            </w:pPr>
            <w:r w:rsidRPr="00E40518">
              <w:rPr>
                <w:i/>
                <w:color w:val="971D40" w:themeColor="accent2"/>
              </w:rPr>
              <w:t>Great Western Hospitals</w:t>
            </w:r>
            <w:r w:rsidR="00553085">
              <w:rPr>
                <w:i/>
                <w:color w:val="971D40" w:themeColor="accent2"/>
              </w:rPr>
              <w:t xml:space="preserve"> (Local tool)</w:t>
            </w:r>
          </w:p>
        </w:tc>
        <w:tc>
          <w:tcPr>
            <w:tcW w:w="1807" w:type="dxa"/>
            <w:tcBorders>
              <w:bottom w:val="single" w:sz="12" w:space="0" w:color="auto"/>
            </w:tcBorders>
            <w:vAlign w:val="center"/>
          </w:tcPr>
          <w:p w:rsidR="00E40518" w:rsidRPr="00232F2C" w:rsidRDefault="00E40518" w:rsidP="00DD651D">
            <w:pPr>
              <w:jc w:val="center"/>
            </w:pPr>
            <w:r>
              <w:t>August</w:t>
            </w:r>
          </w:p>
        </w:tc>
        <w:tc>
          <w:tcPr>
            <w:tcW w:w="1731" w:type="dxa"/>
            <w:tcBorders>
              <w:bottom w:val="single" w:sz="12" w:space="0" w:color="auto"/>
            </w:tcBorders>
            <w:vAlign w:val="center"/>
          </w:tcPr>
          <w:p w:rsidR="00E40518" w:rsidRPr="00232F2C" w:rsidRDefault="00E40518" w:rsidP="00DD651D">
            <w:pPr>
              <w:jc w:val="center"/>
            </w:pPr>
          </w:p>
        </w:tc>
        <w:tc>
          <w:tcPr>
            <w:tcW w:w="2043" w:type="dxa"/>
            <w:tcBorders>
              <w:bottom w:val="single" w:sz="12" w:space="0" w:color="auto"/>
            </w:tcBorders>
            <w:vAlign w:val="center"/>
          </w:tcPr>
          <w:p w:rsidR="00E40518" w:rsidRPr="00232F2C" w:rsidRDefault="00553085" w:rsidP="00DD651D">
            <w:pPr>
              <w:jc w:val="center"/>
            </w:pPr>
            <w:r>
              <w:t>-</w:t>
            </w:r>
          </w:p>
        </w:tc>
        <w:tc>
          <w:tcPr>
            <w:tcW w:w="4807" w:type="dxa"/>
            <w:tcBorders>
              <w:bottom w:val="single" w:sz="12" w:space="0" w:color="auto"/>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vMerge w:val="restart"/>
            <w:tcBorders>
              <w:top w:val="single" w:sz="12" w:space="0" w:color="auto"/>
              <w:left w:val="single" w:sz="12" w:space="0" w:color="auto"/>
              <w:right w:val="single" w:sz="12" w:space="0" w:color="auto"/>
            </w:tcBorders>
            <w:vAlign w:val="center"/>
          </w:tcPr>
          <w:p w:rsidR="00E40518" w:rsidRPr="00E40518" w:rsidRDefault="00E40518" w:rsidP="00E40518">
            <w:pPr>
              <w:jc w:val="center"/>
              <w:rPr>
                <w:b/>
              </w:rPr>
            </w:pPr>
            <w:r w:rsidRPr="00E40518">
              <w:rPr>
                <w:b/>
              </w:rPr>
              <w:t>2</w:t>
            </w:r>
          </w:p>
        </w:tc>
        <w:tc>
          <w:tcPr>
            <w:tcW w:w="937" w:type="dxa"/>
            <w:tcBorders>
              <w:top w:val="single" w:sz="12" w:space="0" w:color="auto"/>
              <w:left w:val="single" w:sz="12" w:space="0" w:color="auto"/>
            </w:tcBorders>
            <w:vAlign w:val="center"/>
          </w:tcPr>
          <w:p w:rsidR="00E40518" w:rsidRPr="00232F2C" w:rsidRDefault="00E40518" w:rsidP="00DD651D">
            <w:pPr>
              <w:jc w:val="center"/>
            </w:pPr>
            <w:r w:rsidRPr="00232F2C">
              <w:t>3</w:t>
            </w:r>
          </w:p>
        </w:tc>
        <w:tc>
          <w:tcPr>
            <w:tcW w:w="1999" w:type="dxa"/>
            <w:tcBorders>
              <w:top w:val="single" w:sz="12" w:space="0" w:color="auto"/>
            </w:tcBorders>
            <w:vAlign w:val="center"/>
          </w:tcPr>
          <w:p w:rsidR="00E40518" w:rsidRPr="00E40518" w:rsidRDefault="00E40518" w:rsidP="00DD651D">
            <w:pPr>
              <w:jc w:val="center"/>
              <w:rPr>
                <w:i/>
                <w:color w:val="971D40" w:themeColor="accent2"/>
              </w:rPr>
            </w:pPr>
            <w:r w:rsidRPr="00E40518">
              <w:rPr>
                <w:i/>
                <w:color w:val="971D40" w:themeColor="accent2"/>
              </w:rPr>
              <w:t>Gloucestershire Royal Hospital</w:t>
            </w:r>
            <w:r w:rsidRPr="00E40518">
              <w:rPr>
                <w:i/>
                <w:color w:val="971D40" w:themeColor="accent2"/>
              </w:rPr>
              <w:t>s</w:t>
            </w:r>
          </w:p>
        </w:tc>
        <w:tc>
          <w:tcPr>
            <w:tcW w:w="1807" w:type="dxa"/>
            <w:tcBorders>
              <w:top w:val="single" w:sz="12" w:space="0" w:color="auto"/>
            </w:tcBorders>
            <w:vAlign w:val="center"/>
          </w:tcPr>
          <w:p w:rsidR="00E40518" w:rsidRPr="00232F2C" w:rsidRDefault="00E40518" w:rsidP="00DD651D">
            <w:pPr>
              <w:jc w:val="center"/>
            </w:pPr>
            <w:r>
              <w:t>September</w:t>
            </w:r>
          </w:p>
        </w:tc>
        <w:tc>
          <w:tcPr>
            <w:tcW w:w="1731" w:type="dxa"/>
            <w:tcBorders>
              <w:top w:val="single" w:sz="12" w:space="0" w:color="auto"/>
            </w:tcBorders>
            <w:vAlign w:val="center"/>
          </w:tcPr>
          <w:p w:rsidR="00E40518" w:rsidRPr="00232F2C" w:rsidRDefault="00E40518" w:rsidP="00DD651D">
            <w:pPr>
              <w:jc w:val="center"/>
            </w:pPr>
          </w:p>
        </w:tc>
        <w:tc>
          <w:tcPr>
            <w:tcW w:w="2043" w:type="dxa"/>
            <w:tcBorders>
              <w:top w:val="single" w:sz="12" w:space="0" w:color="auto"/>
            </w:tcBorders>
            <w:vAlign w:val="center"/>
          </w:tcPr>
          <w:p w:rsidR="00E40518" w:rsidRPr="00232F2C" w:rsidRDefault="00E40518" w:rsidP="00DD651D">
            <w:pPr>
              <w:jc w:val="center"/>
            </w:pPr>
          </w:p>
        </w:tc>
        <w:tc>
          <w:tcPr>
            <w:tcW w:w="4807" w:type="dxa"/>
            <w:tcBorders>
              <w:top w:val="single" w:sz="12" w:space="0" w:color="auto"/>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vMerge/>
            <w:tcBorders>
              <w:left w:val="single" w:sz="12" w:space="0" w:color="auto"/>
              <w:right w:val="single" w:sz="12" w:space="0" w:color="auto"/>
            </w:tcBorders>
            <w:vAlign w:val="center"/>
          </w:tcPr>
          <w:p w:rsidR="00E40518" w:rsidRPr="00E40518" w:rsidRDefault="00E40518" w:rsidP="00E40518">
            <w:pPr>
              <w:jc w:val="center"/>
              <w:rPr>
                <w:b/>
              </w:rPr>
            </w:pPr>
          </w:p>
        </w:tc>
        <w:tc>
          <w:tcPr>
            <w:tcW w:w="937" w:type="dxa"/>
            <w:tcBorders>
              <w:left w:val="single" w:sz="12" w:space="0" w:color="auto"/>
            </w:tcBorders>
            <w:vAlign w:val="center"/>
          </w:tcPr>
          <w:p w:rsidR="00E40518" w:rsidRPr="00232F2C" w:rsidRDefault="00E40518" w:rsidP="00DD651D">
            <w:pPr>
              <w:jc w:val="center"/>
            </w:pPr>
            <w:r w:rsidRPr="00232F2C">
              <w:t>4</w:t>
            </w:r>
          </w:p>
        </w:tc>
        <w:tc>
          <w:tcPr>
            <w:tcW w:w="1999" w:type="dxa"/>
            <w:vAlign w:val="center"/>
          </w:tcPr>
          <w:p w:rsidR="00E40518" w:rsidRPr="00E40518" w:rsidRDefault="00E40518" w:rsidP="00DD651D">
            <w:pPr>
              <w:jc w:val="center"/>
              <w:rPr>
                <w:i/>
                <w:color w:val="971D40" w:themeColor="accent2"/>
              </w:rPr>
            </w:pPr>
            <w:r w:rsidRPr="00E40518">
              <w:rPr>
                <w:i/>
                <w:color w:val="971D40" w:themeColor="accent2"/>
              </w:rPr>
              <w:t>Royal United Hospitals Bath</w:t>
            </w:r>
          </w:p>
        </w:tc>
        <w:tc>
          <w:tcPr>
            <w:tcW w:w="1807" w:type="dxa"/>
            <w:vAlign w:val="center"/>
          </w:tcPr>
          <w:p w:rsidR="00E40518" w:rsidRPr="00232F2C" w:rsidRDefault="00E40518" w:rsidP="00DD651D">
            <w:pPr>
              <w:jc w:val="center"/>
            </w:pPr>
            <w:r>
              <w:t>September</w:t>
            </w:r>
          </w:p>
        </w:tc>
        <w:tc>
          <w:tcPr>
            <w:tcW w:w="1731" w:type="dxa"/>
            <w:vAlign w:val="center"/>
          </w:tcPr>
          <w:p w:rsidR="00E40518" w:rsidRPr="00232F2C" w:rsidRDefault="00E40518" w:rsidP="00DD651D">
            <w:pPr>
              <w:jc w:val="center"/>
            </w:pPr>
          </w:p>
        </w:tc>
        <w:tc>
          <w:tcPr>
            <w:tcW w:w="2043" w:type="dxa"/>
            <w:vAlign w:val="center"/>
          </w:tcPr>
          <w:p w:rsidR="00E40518" w:rsidRPr="00232F2C" w:rsidRDefault="00E40518" w:rsidP="00DD651D">
            <w:pPr>
              <w:jc w:val="center"/>
            </w:pPr>
          </w:p>
        </w:tc>
        <w:tc>
          <w:tcPr>
            <w:tcW w:w="4807" w:type="dxa"/>
            <w:tcBorders>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vMerge/>
            <w:tcBorders>
              <w:left w:val="single" w:sz="12" w:space="0" w:color="auto"/>
              <w:right w:val="single" w:sz="12" w:space="0" w:color="auto"/>
            </w:tcBorders>
            <w:vAlign w:val="center"/>
          </w:tcPr>
          <w:p w:rsidR="00E40518" w:rsidRPr="00E40518" w:rsidRDefault="00E40518" w:rsidP="00E40518">
            <w:pPr>
              <w:jc w:val="center"/>
              <w:rPr>
                <w:b/>
              </w:rPr>
            </w:pPr>
          </w:p>
        </w:tc>
        <w:tc>
          <w:tcPr>
            <w:tcW w:w="937" w:type="dxa"/>
            <w:tcBorders>
              <w:left w:val="single" w:sz="12" w:space="0" w:color="auto"/>
            </w:tcBorders>
            <w:vAlign w:val="center"/>
          </w:tcPr>
          <w:p w:rsidR="00E40518" w:rsidRPr="00232F2C" w:rsidRDefault="00E40518" w:rsidP="00DD651D">
            <w:pPr>
              <w:jc w:val="center"/>
            </w:pPr>
            <w:r>
              <w:t>5</w:t>
            </w:r>
          </w:p>
        </w:tc>
        <w:tc>
          <w:tcPr>
            <w:tcW w:w="1999" w:type="dxa"/>
            <w:vAlign w:val="center"/>
          </w:tcPr>
          <w:p w:rsidR="00E40518" w:rsidRPr="00E40518" w:rsidRDefault="00E40518" w:rsidP="00DD651D">
            <w:pPr>
              <w:jc w:val="center"/>
              <w:rPr>
                <w:i/>
                <w:color w:val="971D40" w:themeColor="accent2"/>
              </w:rPr>
            </w:pPr>
            <w:r w:rsidRPr="00E40518">
              <w:rPr>
                <w:i/>
                <w:color w:val="971D40" w:themeColor="accent2"/>
              </w:rPr>
              <w:t>North Bristol Trust</w:t>
            </w:r>
          </w:p>
        </w:tc>
        <w:tc>
          <w:tcPr>
            <w:tcW w:w="1807" w:type="dxa"/>
            <w:vAlign w:val="center"/>
          </w:tcPr>
          <w:p w:rsidR="00E40518" w:rsidRDefault="00E40518" w:rsidP="00DD651D">
            <w:pPr>
              <w:jc w:val="center"/>
            </w:pPr>
            <w:r>
              <w:t>September</w:t>
            </w:r>
          </w:p>
        </w:tc>
        <w:tc>
          <w:tcPr>
            <w:tcW w:w="1731" w:type="dxa"/>
            <w:vAlign w:val="center"/>
          </w:tcPr>
          <w:p w:rsidR="00E40518" w:rsidRPr="00232F2C" w:rsidRDefault="00E40518" w:rsidP="00DD651D">
            <w:pPr>
              <w:jc w:val="center"/>
            </w:pPr>
          </w:p>
        </w:tc>
        <w:tc>
          <w:tcPr>
            <w:tcW w:w="2043" w:type="dxa"/>
            <w:vAlign w:val="center"/>
          </w:tcPr>
          <w:p w:rsidR="00E40518" w:rsidRPr="00232F2C" w:rsidRDefault="00E40518" w:rsidP="00DD651D">
            <w:pPr>
              <w:jc w:val="center"/>
            </w:pPr>
          </w:p>
        </w:tc>
        <w:tc>
          <w:tcPr>
            <w:tcW w:w="4807" w:type="dxa"/>
            <w:tcBorders>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vMerge/>
            <w:tcBorders>
              <w:left w:val="single" w:sz="12" w:space="0" w:color="auto"/>
              <w:bottom w:val="single" w:sz="12" w:space="0" w:color="auto"/>
              <w:right w:val="single" w:sz="12" w:space="0" w:color="auto"/>
            </w:tcBorders>
            <w:vAlign w:val="center"/>
          </w:tcPr>
          <w:p w:rsidR="00E40518" w:rsidRPr="00E40518" w:rsidRDefault="00E40518" w:rsidP="00E40518">
            <w:pPr>
              <w:jc w:val="center"/>
              <w:rPr>
                <w:b/>
              </w:rPr>
            </w:pPr>
          </w:p>
        </w:tc>
        <w:tc>
          <w:tcPr>
            <w:tcW w:w="937" w:type="dxa"/>
            <w:tcBorders>
              <w:left w:val="single" w:sz="12" w:space="0" w:color="auto"/>
              <w:bottom w:val="single" w:sz="12" w:space="0" w:color="auto"/>
            </w:tcBorders>
            <w:vAlign w:val="center"/>
          </w:tcPr>
          <w:p w:rsidR="00E40518" w:rsidRPr="00232F2C" w:rsidRDefault="00E40518" w:rsidP="00DD651D">
            <w:pPr>
              <w:jc w:val="center"/>
            </w:pPr>
            <w:r>
              <w:t>6</w:t>
            </w:r>
          </w:p>
        </w:tc>
        <w:tc>
          <w:tcPr>
            <w:tcW w:w="1999" w:type="dxa"/>
            <w:tcBorders>
              <w:bottom w:val="single" w:sz="12" w:space="0" w:color="auto"/>
            </w:tcBorders>
            <w:vAlign w:val="center"/>
          </w:tcPr>
          <w:p w:rsidR="00E40518" w:rsidRPr="00E40518" w:rsidRDefault="00E40518" w:rsidP="00DD651D">
            <w:pPr>
              <w:jc w:val="center"/>
              <w:rPr>
                <w:i/>
                <w:color w:val="971D40" w:themeColor="accent2"/>
              </w:rPr>
            </w:pPr>
            <w:r w:rsidRPr="00E40518">
              <w:rPr>
                <w:i/>
                <w:color w:val="971D40" w:themeColor="accent2"/>
              </w:rPr>
              <w:t>Weston General Hospital</w:t>
            </w:r>
            <w:r w:rsidRPr="00E40518">
              <w:rPr>
                <w:i/>
                <w:color w:val="971D40" w:themeColor="accent2"/>
              </w:rPr>
              <w:t>, UHBW</w:t>
            </w:r>
          </w:p>
        </w:tc>
        <w:tc>
          <w:tcPr>
            <w:tcW w:w="1807" w:type="dxa"/>
            <w:tcBorders>
              <w:bottom w:val="single" w:sz="12" w:space="0" w:color="auto"/>
            </w:tcBorders>
            <w:vAlign w:val="center"/>
          </w:tcPr>
          <w:p w:rsidR="00E40518" w:rsidRDefault="00E40518" w:rsidP="00DD651D">
            <w:pPr>
              <w:jc w:val="center"/>
            </w:pPr>
            <w:r>
              <w:t>September</w:t>
            </w:r>
          </w:p>
        </w:tc>
        <w:tc>
          <w:tcPr>
            <w:tcW w:w="1731" w:type="dxa"/>
            <w:tcBorders>
              <w:bottom w:val="single" w:sz="12" w:space="0" w:color="auto"/>
            </w:tcBorders>
            <w:vAlign w:val="center"/>
          </w:tcPr>
          <w:p w:rsidR="00E40518" w:rsidRPr="00232F2C" w:rsidRDefault="00E40518" w:rsidP="00DD651D">
            <w:pPr>
              <w:jc w:val="center"/>
            </w:pPr>
          </w:p>
        </w:tc>
        <w:tc>
          <w:tcPr>
            <w:tcW w:w="2043" w:type="dxa"/>
            <w:tcBorders>
              <w:bottom w:val="single" w:sz="12" w:space="0" w:color="auto"/>
            </w:tcBorders>
            <w:vAlign w:val="center"/>
          </w:tcPr>
          <w:p w:rsidR="00E40518" w:rsidRPr="00232F2C" w:rsidRDefault="00E40518" w:rsidP="00DD651D">
            <w:pPr>
              <w:jc w:val="center"/>
            </w:pPr>
          </w:p>
        </w:tc>
        <w:tc>
          <w:tcPr>
            <w:tcW w:w="4807" w:type="dxa"/>
            <w:tcBorders>
              <w:bottom w:val="single" w:sz="12" w:space="0" w:color="auto"/>
              <w:right w:val="single" w:sz="12" w:space="0" w:color="auto"/>
            </w:tcBorders>
            <w:vAlign w:val="center"/>
          </w:tcPr>
          <w:p w:rsidR="00E40518" w:rsidRPr="00232F2C" w:rsidRDefault="00E40518" w:rsidP="00DD651D">
            <w:pPr>
              <w:jc w:val="center"/>
            </w:pPr>
          </w:p>
        </w:tc>
      </w:tr>
      <w:tr w:rsidR="00E40518" w:rsidTr="00E40518">
        <w:trPr>
          <w:trHeight w:val="851"/>
        </w:trPr>
        <w:tc>
          <w:tcPr>
            <w:tcW w:w="1135" w:type="dxa"/>
            <w:tcBorders>
              <w:top w:val="single" w:sz="12" w:space="0" w:color="auto"/>
              <w:left w:val="single" w:sz="12" w:space="0" w:color="auto"/>
              <w:bottom w:val="single" w:sz="12" w:space="0" w:color="auto"/>
              <w:right w:val="single" w:sz="12" w:space="0" w:color="auto"/>
            </w:tcBorders>
            <w:vAlign w:val="center"/>
          </w:tcPr>
          <w:p w:rsidR="00E40518" w:rsidRPr="00E40518" w:rsidRDefault="00E40518" w:rsidP="00E40518">
            <w:pPr>
              <w:jc w:val="center"/>
              <w:rPr>
                <w:b/>
              </w:rPr>
            </w:pPr>
            <w:r w:rsidRPr="00E40518">
              <w:rPr>
                <w:b/>
              </w:rPr>
              <w:t>3</w:t>
            </w:r>
          </w:p>
        </w:tc>
        <w:tc>
          <w:tcPr>
            <w:tcW w:w="937" w:type="dxa"/>
            <w:tcBorders>
              <w:top w:val="single" w:sz="12" w:space="0" w:color="auto"/>
              <w:left w:val="single" w:sz="12" w:space="0" w:color="auto"/>
              <w:bottom w:val="single" w:sz="12" w:space="0" w:color="auto"/>
            </w:tcBorders>
            <w:vAlign w:val="center"/>
          </w:tcPr>
          <w:p w:rsidR="00E40518" w:rsidRPr="00232F2C" w:rsidRDefault="00E40518" w:rsidP="00DD651D">
            <w:pPr>
              <w:jc w:val="center"/>
            </w:pPr>
            <w:r>
              <w:t>7</w:t>
            </w:r>
          </w:p>
        </w:tc>
        <w:tc>
          <w:tcPr>
            <w:tcW w:w="1999" w:type="dxa"/>
            <w:tcBorders>
              <w:top w:val="single" w:sz="12" w:space="0" w:color="auto"/>
              <w:bottom w:val="single" w:sz="12" w:space="0" w:color="auto"/>
            </w:tcBorders>
            <w:vAlign w:val="center"/>
          </w:tcPr>
          <w:p w:rsidR="00E40518" w:rsidRPr="00232F2C" w:rsidRDefault="00E40518" w:rsidP="00DD651D">
            <w:pPr>
              <w:jc w:val="center"/>
            </w:pPr>
            <w:r w:rsidRPr="00232F2C">
              <w:t>Combined</w:t>
            </w:r>
          </w:p>
        </w:tc>
        <w:tc>
          <w:tcPr>
            <w:tcW w:w="1807" w:type="dxa"/>
            <w:tcBorders>
              <w:top w:val="single" w:sz="12" w:space="0" w:color="auto"/>
              <w:bottom w:val="single" w:sz="12" w:space="0" w:color="auto"/>
            </w:tcBorders>
            <w:vAlign w:val="center"/>
          </w:tcPr>
          <w:p w:rsidR="00E40518" w:rsidRPr="00232F2C" w:rsidRDefault="00E40518" w:rsidP="00DD651D">
            <w:pPr>
              <w:jc w:val="center"/>
            </w:pPr>
            <w:r>
              <w:t>October</w:t>
            </w:r>
          </w:p>
        </w:tc>
        <w:tc>
          <w:tcPr>
            <w:tcW w:w="1731" w:type="dxa"/>
            <w:tcBorders>
              <w:top w:val="single" w:sz="12" w:space="0" w:color="auto"/>
              <w:bottom w:val="single" w:sz="12" w:space="0" w:color="auto"/>
            </w:tcBorders>
            <w:vAlign w:val="center"/>
          </w:tcPr>
          <w:p w:rsidR="00E40518" w:rsidRPr="00232F2C" w:rsidRDefault="00E40518" w:rsidP="00DD651D">
            <w:pPr>
              <w:jc w:val="center"/>
            </w:pPr>
          </w:p>
        </w:tc>
        <w:tc>
          <w:tcPr>
            <w:tcW w:w="2043" w:type="dxa"/>
            <w:tcBorders>
              <w:top w:val="single" w:sz="12" w:space="0" w:color="auto"/>
              <w:bottom w:val="single" w:sz="12" w:space="0" w:color="auto"/>
            </w:tcBorders>
            <w:vAlign w:val="center"/>
          </w:tcPr>
          <w:p w:rsidR="00E40518" w:rsidRPr="00232F2C" w:rsidRDefault="00E40518" w:rsidP="00DD651D">
            <w:pPr>
              <w:jc w:val="center"/>
            </w:pPr>
          </w:p>
        </w:tc>
        <w:tc>
          <w:tcPr>
            <w:tcW w:w="4807" w:type="dxa"/>
            <w:tcBorders>
              <w:top w:val="single" w:sz="12" w:space="0" w:color="auto"/>
              <w:bottom w:val="single" w:sz="12" w:space="0" w:color="auto"/>
              <w:right w:val="single" w:sz="12" w:space="0" w:color="auto"/>
            </w:tcBorders>
            <w:vAlign w:val="center"/>
          </w:tcPr>
          <w:p w:rsidR="00E40518" w:rsidRPr="00232F2C" w:rsidRDefault="00E40518" w:rsidP="00DD651D">
            <w:pPr>
              <w:jc w:val="center"/>
            </w:pPr>
          </w:p>
        </w:tc>
      </w:tr>
    </w:tbl>
    <w:p w:rsidR="00CD7FA2" w:rsidRDefault="00CD7FA2" w:rsidP="00D968BF">
      <w:pPr>
        <w:tabs>
          <w:tab w:val="left" w:pos="0"/>
        </w:tabs>
      </w:pPr>
    </w:p>
    <w:sectPr w:rsidR="00CD7FA2" w:rsidSect="00E40518">
      <w:pgSz w:w="16838" w:h="11906" w:orient="landscape"/>
      <w:pgMar w:top="1440" w:right="1440" w:bottom="1276"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1E" w:rsidRDefault="0042781E" w:rsidP="00B923FB">
      <w:pPr>
        <w:spacing w:after="0" w:line="240" w:lineRule="auto"/>
      </w:pPr>
      <w:r>
        <w:separator/>
      </w:r>
    </w:p>
  </w:endnote>
  <w:endnote w:type="continuationSeparator" w:id="0">
    <w:p w:rsidR="0042781E" w:rsidRDefault="0042781E" w:rsidP="00B9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77987"/>
      <w:docPartObj>
        <w:docPartGallery w:val="Page Numbers (Bottom of Page)"/>
        <w:docPartUnique/>
      </w:docPartObj>
    </w:sdtPr>
    <w:sdtEndPr>
      <w:rPr>
        <w:noProof/>
      </w:rPr>
    </w:sdtEndPr>
    <w:sdtContent>
      <w:p w:rsidR="00B923FB" w:rsidRDefault="00DE1F18" w:rsidP="00DE1F18">
        <w:pPr>
          <w:pStyle w:val="Footer"/>
          <w:tabs>
            <w:tab w:val="center" w:pos="6979"/>
            <w:tab w:val="right" w:pos="13958"/>
          </w:tabs>
        </w:pPr>
        <w:r>
          <w:tab/>
        </w:r>
        <w:r>
          <w:tab/>
        </w:r>
      </w:p>
      <w:p w:rsidR="00B923FB" w:rsidRDefault="00B923FB">
        <w:pPr>
          <w:pStyle w:val="Footer"/>
          <w:jc w:val="right"/>
        </w:pPr>
      </w:p>
      <w:p w:rsidR="00B923FB" w:rsidRDefault="0013415E" w:rsidP="00292E08">
        <w:pPr>
          <w:pStyle w:val="Footer"/>
        </w:pPr>
      </w:p>
    </w:sdtContent>
  </w:sdt>
  <w:p w:rsidR="00B923FB" w:rsidRDefault="00B92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08" w:rsidRDefault="00292E08">
    <w:pPr>
      <w:pStyle w:val="Footer"/>
    </w:pPr>
    <w:r w:rsidRPr="00B923FB">
      <w:rPr>
        <w:noProof/>
        <w:lang w:eastAsia="en-GB"/>
      </w:rPr>
      <w:drawing>
        <wp:anchor distT="0" distB="0" distL="114300" distR="114300" simplePos="0" relativeHeight="251662336" behindDoc="1" locked="0" layoutInCell="1" allowOverlap="1" wp14:anchorId="7E1B9E77" wp14:editId="049B32BF">
          <wp:simplePos x="0" y="0"/>
          <wp:positionH relativeFrom="column">
            <wp:posOffset>-853440</wp:posOffset>
          </wp:positionH>
          <wp:positionV relativeFrom="paragraph">
            <wp:posOffset>-534035</wp:posOffset>
          </wp:positionV>
          <wp:extent cx="7396480" cy="403225"/>
          <wp:effectExtent l="0" t="0" r="0" b="0"/>
          <wp:wrapTight wrapText="bothSides">
            <wp:wrapPolygon edited="0">
              <wp:start x="0" y="0"/>
              <wp:lineTo x="0" y="20409"/>
              <wp:lineTo x="21530" y="20409"/>
              <wp:lineTo x="21530" y="0"/>
              <wp:lineTo x="0" y="0"/>
            </wp:wrapPolygon>
          </wp:wrapTight>
          <wp:docPr id="20" name="Picture 20" descr="C:\Users\Lauren.Hoskin\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Lauren.Hoskin\Desktop\Untitled-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809" b="36369"/>
                  <a:stretch/>
                </pic:blipFill>
                <pic:spPr bwMode="auto">
                  <a:xfrm>
                    <a:off x="0" y="0"/>
                    <a:ext cx="7396480" cy="403225"/>
                  </a:xfrm>
                  <a:prstGeom prst="rect">
                    <a:avLst/>
                  </a:prstGeom>
                  <a:noFill/>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1E" w:rsidRDefault="0042781E" w:rsidP="00B923FB">
      <w:pPr>
        <w:spacing w:after="0" w:line="240" w:lineRule="auto"/>
      </w:pPr>
      <w:r>
        <w:separator/>
      </w:r>
    </w:p>
  </w:footnote>
  <w:footnote w:type="continuationSeparator" w:id="0">
    <w:p w:rsidR="0042781E" w:rsidRDefault="0042781E" w:rsidP="00B92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03" w:rsidRDefault="00D62B53">
    <w:pPr>
      <w:pStyle w:val="Header"/>
    </w:pPr>
    <w:r>
      <w:rPr>
        <w:noProof/>
        <w:lang w:eastAsia="en-GB"/>
      </w:rPr>
      <w:drawing>
        <wp:anchor distT="0" distB="0" distL="114300" distR="114300" simplePos="0" relativeHeight="251673600" behindDoc="0" locked="0" layoutInCell="1" allowOverlap="1" wp14:anchorId="3AE795FA" wp14:editId="61717674">
          <wp:simplePos x="0" y="0"/>
          <wp:positionH relativeFrom="column">
            <wp:posOffset>4189095</wp:posOffset>
          </wp:positionH>
          <wp:positionV relativeFrom="paragraph">
            <wp:posOffset>-222250</wp:posOffset>
          </wp:positionV>
          <wp:extent cx="2273935" cy="664210"/>
          <wp:effectExtent l="0" t="0" r="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64210"/>
                  </a:xfrm>
                  <a:prstGeom prst="rect">
                    <a:avLst/>
                  </a:prstGeom>
                  <a:noFill/>
                </pic:spPr>
              </pic:pic>
            </a:graphicData>
          </a:graphic>
          <wp14:sizeRelH relativeFrom="page">
            <wp14:pctWidth>0</wp14:pctWidth>
          </wp14:sizeRelH>
          <wp14:sizeRelV relativeFrom="page">
            <wp14:pctHeight>0</wp14:pctHeight>
          </wp14:sizeRelV>
        </wp:anchor>
      </w:drawing>
    </w:r>
    <w:r w:rsidRPr="00D62B53">
      <w:rPr>
        <w:rFonts w:eastAsia="Times New Roman" w:cs="Arial"/>
        <w:b/>
        <w:noProof/>
        <w:color w:val="000000"/>
        <w:kern w:val="28"/>
        <w:sz w:val="32"/>
        <w:szCs w:val="20"/>
        <w:u w:val="single"/>
        <w:lang w:eastAsia="en-GB"/>
        <w14:ligatures w14:val="standard"/>
        <w14:cntxtAlts/>
      </w:rPr>
      <w:drawing>
        <wp:anchor distT="0" distB="0" distL="114300" distR="114300" simplePos="0" relativeHeight="251672576" behindDoc="1" locked="0" layoutInCell="1" allowOverlap="1" wp14:anchorId="58DA29CA" wp14:editId="44820891">
          <wp:simplePos x="0" y="0"/>
          <wp:positionH relativeFrom="margin">
            <wp:posOffset>7713980</wp:posOffset>
          </wp:positionH>
          <wp:positionV relativeFrom="margin">
            <wp:posOffset>146050</wp:posOffset>
          </wp:positionV>
          <wp:extent cx="2268220" cy="662940"/>
          <wp:effectExtent l="0" t="0" r="0" b="3810"/>
          <wp:wrapSquare wrapText="bothSides"/>
          <wp:docPr id="15" name="Picture 1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0184" t="33928" b="14287"/>
                  <a:stretch/>
                </pic:blipFill>
                <pic:spPr bwMode="auto">
                  <a:xfrm>
                    <a:off x="0" y="0"/>
                    <a:ext cx="226822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6A5">
      <w:rPr>
        <w:rFonts w:cs="Arial"/>
        <w:b/>
        <w:noProof/>
        <w:sz w:val="32"/>
        <w:u w:val="single"/>
        <w:lang w:eastAsia="en-GB"/>
      </w:rPr>
      <w:drawing>
        <wp:anchor distT="0" distB="0" distL="114300" distR="114300" simplePos="0" relativeHeight="251670528" behindDoc="1" locked="0" layoutInCell="1" allowOverlap="1" wp14:anchorId="4B8F88E1" wp14:editId="5C82F049">
          <wp:simplePos x="0" y="0"/>
          <wp:positionH relativeFrom="margin">
            <wp:posOffset>7561580</wp:posOffset>
          </wp:positionH>
          <wp:positionV relativeFrom="margin">
            <wp:posOffset>-6350</wp:posOffset>
          </wp:positionV>
          <wp:extent cx="2268220" cy="662940"/>
          <wp:effectExtent l="0" t="0" r="0" b="3810"/>
          <wp:wrapSquare wrapText="bothSides"/>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0184" t="33928" b="14287"/>
                  <a:stretch/>
                </pic:blipFill>
                <pic:spPr bwMode="auto">
                  <a:xfrm>
                    <a:off x="0" y="0"/>
                    <a:ext cx="226822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6A5">
      <w:rPr>
        <w:rFonts w:cs="Arial"/>
        <w:b/>
        <w:noProof/>
        <w:sz w:val="32"/>
        <w:u w:val="single"/>
        <w:lang w:eastAsia="en-GB"/>
      </w:rPr>
      <w:drawing>
        <wp:anchor distT="0" distB="0" distL="114300" distR="114300" simplePos="0" relativeHeight="251668480" behindDoc="1" locked="0" layoutInCell="1" allowOverlap="1" wp14:anchorId="2649047A" wp14:editId="5A3D7BA2">
          <wp:simplePos x="0" y="0"/>
          <wp:positionH relativeFrom="margin">
            <wp:posOffset>7409180</wp:posOffset>
          </wp:positionH>
          <wp:positionV relativeFrom="margin">
            <wp:posOffset>-158750</wp:posOffset>
          </wp:positionV>
          <wp:extent cx="2268220" cy="662940"/>
          <wp:effectExtent l="0" t="0" r="0" b="3810"/>
          <wp:wrapSquare wrapText="bothSides"/>
          <wp:docPr id="17" name="Picture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0184" t="33928" b="14287"/>
                  <a:stretch/>
                </pic:blipFill>
                <pic:spPr bwMode="auto">
                  <a:xfrm>
                    <a:off x="0" y="0"/>
                    <a:ext cx="226822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6A5">
      <w:rPr>
        <w:rFonts w:cs="Arial"/>
        <w:b/>
        <w:noProof/>
        <w:sz w:val="32"/>
        <w:u w:val="single"/>
        <w:lang w:eastAsia="en-GB"/>
      </w:rPr>
      <w:drawing>
        <wp:anchor distT="0" distB="0" distL="114300" distR="114300" simplePos="0" relativeHeight="251666432" behindDoc="1" locked="0" layoutInCell="1" allowOverlap="1" wp14:anchorId="03BCE25A" wp14:editId="00444AC6">
          <wp:simplePos x="0" y="0"/>
          <wp:positionH relativeFrom="margin">
            <wp:posOffset>7256780</wp:posOffset>
          </wp:positionH>
          <wp:positionV relativeFrom="margin">
            <wp:posOffset>-311150</wp:posOffset>
          </wp:positionV>
          <wp:extent cx="2268220" cy="662940"/>
          <wp:effectExtent l="0" t="0" r="0" b="3810"/>
          <wp:wrapSquare wrapText="bothSides"/>
          <wp:docPr id="18" name="Pictur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0184" t="33928" b="14287"/>
                  <a:stretch/>
                </pic:blipFill>
                <pic:spPr bwMode="auto">
                  <a:xfrm>
                    <a:off x="0" y="0"/>
                    <a:ext cx="226822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103" w:rsidRPr="004E4103">
      <w:rPr>
        <w:noProof/>
        <w:lang w:eastAsia="en-GB"/>
      </w:rPr>
      <w:drawing>
        <wp:anchor distT="0" distB="0" distL="114300" distR="114300" simplePos="0" relativeHeight="251664384" behindDoc="1" locked="0" layoutInCell="1" allowOverlap="1" wp14:anchorId="56F54A9F" wp14:editId="1B3C948D">
          <wp:simplePos x="0" y="0"/>
          <wp:positionH relativeFrom="column">
            <wp:posOffset>-226060</wp:posOffset>
          </wp:positionH>
          <wp:positionV relativeFrom="paragraph">
            <wp:posOffset>-229870</wp:posOffset>
          </wp:positionV>
          <wp:extent cx="618490" cy="8096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Logo CMYK 10% siz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849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237"/>
    <w:multiLevelType w:val="hybridMultilevel"/>
    <w:tmpl w:val="F1BECAE8"/>
    <w:lvl w:ilvl="0" w:tplc="2CC265D4">
      <w:start w:val="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5652BC"/>
    <w:multiLevelType w:val="hybridMultilevel"/>
    <w:tmpl w:val="7D9E7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96DE7"/>
    <w:multiLevelType w:val="hybridMultilevel"/>
    <w:tmpl w:val="9A4CBB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1854D1"/>
    <w:multiLevelType w:val="hybridMultilevel"/>
    <w:tmpl w:val="50D4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B033D"/>
    <w:multiLevelType w:val="hybridMultilevel"/>
    <w:tmpl w:val="E048B8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B35E9C"/>
    <w:multiLevelType w:val="hybridMultilevel"/>
    <w:tmpl w:val="B46C3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671832"/>
    <w:multiLevelType w:val="hybridMultilevel"/>
    <w:tmpl w:val="F3BC146C"/>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7">
    <w:nsid w:val="69511C86"/>
    <w:multiLevelType w:val="hybridMultilevel"/>
    <w:tmpl w:val="11380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EE4014"/>
    <w:multiLevelType w:val="hybridMultilevel"/>
    <w:tmpl w:val="EAF8AECA"/>
    <w:lvl w:ilvl="0" w:tplc="7E948B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82498F"/>
    <w:multiLevelType w:val="hybridMultilevel"/>
    <w:tmpl w:val="53566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929783A"/>
    <w:multiLevelType w:val="hybridMultilevel"/>
    <w:tmpl w:val="E048B8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60351E"/>
    <w:multiLevelType w:val="hybridMultilevel"/>
    <w:tmpl w:val="E03607EC"/>
    <w:lvl w:ilvl="0" w:tplc="7E948B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3"/>
  </w:num>
  <w:num w:numId="5">
    <w:abstractNumId w:val="4"/>
  </w:num>
  <w:num w:numId="6">
    <w:abstractNumId w:val="10"/>
  </w:num>
  <w:num w:numId="7">
    <w:abstractNumId w:val="11"/>
  </w:num>
  <w:num w:numId="8">
    <w:abstractNumId w:val="8"/>
  </w:num>
  <w:num w:numId="9">
    <w:abstractNumId w:val="0"/>
  </w:num>
  <w:num w:numId="10">
    <w:abstractNumId w:val="0"/>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FB"/>
    <w:rsid w:val="000044A9"/>
    <w:rsid w:val="00007A3A"/>
    <w:rsid w:val="000657C1"/>
    <w:rsid w:val="00067F72"/>
    <w:rsid w:val="000B6FCE"/>
    <w:rsid w:val="001238E4"/>
    <w:rsid w:val="0013415E"/>
    <w:rsid w:val="00196D65"/>
    <w:rsid w:val="001A6BE1"/>
    <w:rsid w:val="001C371A"/>
    <w:rsid w:val="001E7558"/>
    <w:rsid w:val="00203513"/>
    <w:rsid w:val="00203AC9"/>
    <w:rsid w:val="00292E08"/>
    <w:rsid w:val="002F051B"/>
    <w:rsid w:val="00387471"/>
    <w:rsid w:val="00395DDB"/>
    <w:rsid w:val="00395DF9"/>
    <w:rsid w:val="00395F9E"/>
    <w:rsid w:val="004106DA"/>
    <w:rsid w:val="0042781E"/>
    <w:rsid w:val="004B2075"/>
    <w:rsid w:val="004D1369"/>
    <w:rsid w:val="004D23F8"/>
    <w:rsid w:val="004D370A"/>
    <w:rsid w:val="004D4B27"/>
    <w:rsid w:val="004D69ED"/>
    <w:rsid w:val="004D752E"/>
    <w:rsid w:val="004E4103"/>
    <w:rsid w:val="0050200C"/>
    <w:rsid w:val="00507A7B"/>
    <w:rsid w:val="00553085"/>
    <w:rsid w:val="0066628D"/>
    <w:rsid w:val="006B63EB"/>
    <w:rsid w:val="00767925"/>
    <w:rsid w:val="007B2989"/>
    <w:rsid w:val="007D157F"/>
    <w:rsid w:val="007E7F3A"/>
    <w:rsid w:val="00832510"/>
    <w:rsid w:val="00851DA6"/>
    <w:rsid w:val="008760F7"/>
    <w:rsid w:val="009544E4"/>
    <w:rsid w:val="009A0D9B"/>
    <w:rsid w:val="00A073B7"/>
    <w:rsid w:val="00A43747"/>
    <w:rsid w:val="00A51E39"/>
    <w:rsid w:val="00A7313D"/>
    <w:rsid w:val="00A76FA4"/>
    <w:rsid w:val="00B923FB"/>
    <w:rsid w:val="00BE3B64"/>
    <w:rsid w:val="00CB6955"/>
    <w:rsid w:val="00CD7FA2"/>
    <w:rsid w:val="00D416AC"/>
    <w:rsid w:val="00D62B53"/>
    <w:rsid w:val="00D968BF"/>
    <w:rsid w:val="00DE1F18"/>
    <w:rsid w:val="00E40518"/>
    <w:rsid w:val="00E61A33"/>
    <w:rsid w:val="00E95709"/>
    <w:rsid w:val="00F70E4D"/>
    <w:rsid w:val="00FA3717"/>
    <w:rsid w:val="00FD13E6"/>
    <w:rsid w:val="00FD4452"/>
    <w:rsid w:val="00FE2731"/>
    <w:rsid w:val="00FF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next w:val="Normal"/>
    <w:link w:val="Heading1Char"/>
    <w:uiPriority w:val="9"/>
    <w:qFormat/>
    <w:rsid w:val="004D23F8"/>
    <w:pPr>
      <w:keepNext/>
      <w:keepLines/>
      <w:spacing w:before="480" w:after="0"/>
      <w:outlineLvl w:val="0"/>
    </w:pPr>
    <w:rPr>
      <w:rFonts w:asciiTheme="majorHAnsi" w:eastAsiaTheme="majorEastAsia" w:hAnsiTheme="majorHAnsi" w:cstheme="majorBidi"/>
      <w:bCs/>
      <w:color w:val="48237C" w:themeColor="text1"/>
      <w:sz w:val="48"/>
      <w:szCs w:val="28"/>
    </w:rPr>
  </w:style>
  <w:style w:type="paragraph" w:styleId="Heading2">
    <w:name w:val="heading 2"/>
    <w:aliases w:val="Subheading"/>
    <w:basedOn w:val="Normal"/>
    <w:next w:val="Normal"/>
    <w:link w:val="Heading2Char"/>
    <w:uiPriority w:val="9"/>
    <w:unhideWhenUsed/>
    <w:qFormat/>
    <w:rsid w:val="004D23F8"/>
    <w:pPr>
      <w:keepNext/>
      <w:keepLines/>
      <w:spacing w:before="200" w:after="0"/>
      <w:outlineLvl w:val="1"/>
    </w:pPr>
    <w:rPr>
      <w:rFonts w:asciiTheme="majorHAnsi" w:eastAsiaTheme="majorEastAsia" w:hAnsiTheme="majorHAnsi" w:cstheme="majorBidi"/>
      <w:b/>
      <w:bCs/>
      <w:color w:val="AB8DC2" w:themeColor="background2"/>
      <w:sz w:val="32"/>
      <w:szCs w:val="26"/>
    </w:rPr>
  </w:style>
  <w:style w:type="paragraph" w:styleId="Heading3">
    <w:name w:val="heading 3"/>
    <w:basedOn w:val="Normal"/>
    <w:next w:val="Normal"/>
    <w:link w:val="Heading3Char"/>
    <w:uiPriority w:val="9"/>
    <w:unhideWhenUsed/>
    <w:qFormat/>
    <w:rsid w:val="004D23F8"/>
    <w:pPr>
      <w:keepNext/>
      <w:keepLines/>
      <w:spacing w:before="200" w:after="0"/>
      <w:outlineLvl w:val="2"/>
    </w:pPr>
    <w:rPr>
      <w:rFonts w:asciiTheme="majorHAnsi" w:eastAsiaTheme="majorEastAsia" w:hAnsiTheme="majorHAnsi" w:cstheme="majorBidi"/>
      <w:b/>
      <w:bCs/>
      <w:color w:val="AB8DC2" w:themeColor="background2"/>
      <w:sz w:val="32"/>
    </w:rPr>
  </w:style>
  <w:style w:type="paragraph" w:styleId="Heading4">
    <w:name w:val="heading 4"/>
    <w:basedOn w:val="Normal"/>
    <w:next w:val="Normal"/>
    <w:link w:val="Heading4Char"/>
    <w:uiPriority w:val="9"/>
    <w:unhideWhenUsed/>
    <w:qFormat/>
    <w:rsid w:val="004D23F8"/>
    <w:pPr>
      <w:keepNext/>
      <w:keepLines/>
      <w:spacing w:before="200" w:after="0"/>
      <w:outlineLvl w:val="3"/>
    </w:pPr>
    <w:rPr>
      <w:rFonts w:asciiTheme="majorHAnsi" w:eastAsiaTheme="majorEastAsia" w:hAnsiTheme="majorHAnsi" w:cstheme="majorBidi"/>
      <w:b/>
      <w:bCs/>
      <w:i/>
      <w:iCs/>
      <w:color w:val="5D809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3FB"/>
  </w:style>
  <w:style w:type="paragraph" w:styleId="Footer">
    <w:name w:val="footer"/>
    <w:basedOn w:val="Normal"/>
    <w:link w:val="FooterChar"/>
    <w:uiPriority w:val="99"/>
    <w:unhideWhenUsed/>
    <w:rsid w:val="00B9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3FB"/>
  </w:style>
  <w:style w:type="paragraph" w:styleId="BalloonText">
    <w:name w:val="Balloon Text"/>
    <w:basedOn w:val="Normal"/>
    <w:link w:val="BalloonTextChar"/>
    <w:uiPriority w:val="99"/>
    <w:semiHidden/>
    <w:unhideWhenUsed/>
    <w:rsid w:val="00B9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FB"/>
    <w:rPr>
      <w:rFonts w:ascii="Tahoma" w:hAnsi="Tahoma" w:cs="Tahoma"/>
      <w:sz w:val="16"/>
      <w:szCs w:val="16"/>
    </w:rPr>
  </w:style>
  <w:style w:type="character" w:customStyle="1" w:styleId="Heading1Char">
    <w:name w:val="Heading 1 Char"/>
    <w:aliases w:val="Heading Char"/>
    <w:basedOn w:val="DefaultParagraphFont"/>
    <w:link w:val="Heading1"/>
    <w:uiPriority w:val="9"/>
    <w:rsid w:val="004D23F8"/>
    <w:rPr>
      <w:rFonts w:asciiTheme="majorHAnsi" w:eastAsiaTheme="majorEastAsia" w:hAnsiTheme="majorHAnsi" w:cstheme="majorBidi"/>
      <w:bCs/>
      <w:color w:val="48237C" w:themeColor="text1"/>
      <w:sz w:val="48"/>
      <w:szCs w:val="28"/>
    </w:rPr>
  </w:style>
  <w:style w:type="paragraph" w:styleId="Title">
    <w:name w:val="Title"/>
    <w:basedOn w:val="Normal"/>
    <w:next w:val="Normal"/>
    <w:link w:val="TitleChar"/>
    <w:uiPriority w:val="10"/>
    <w:qFormat/>
    <w:rsid w:val="004D23F8"/>
    <w:pPr>
      <w:pBdr>
        <w:bottom w:val="single" w:sz="8" w:space="4" w:color="F47F72" w:themeColor="accent1"/>
      </w:pBdr>
      <w:spacing w:after="300" w:line="240" w:lineRule="auto"/>
      <w:contextualSpacing/>
    </w:pPr>
    <w:rPr>
      <w:rFonts w:asciiTheme="majorHAnsi" w:eastAsiaTheme="majorEastAsia" w:hAnsiTheme="majorHAnsi" w:cstheme="majorBidi"/>
      <w:color w:val="455F72" w:themeColor="text2" w:themeShade="BF"/>
      <w:spacing w:val="5"/>
      <w:kern w:val="28"/>
      <w:sz w:val="52"/>
      <w:szCs w:val="52"/>
    </w:rPr>
  </w:style>
  <w:style w:type="character" w:customStyle="1" w:styleId="TitleChar">
    <w:name w:val="Title Char"/>
    <w:basedOn w:val="DefaultParagraphFont"/>
    <w:link w:val="Title"/>
    <w:uiPriority w:val="10"/>
    <w:rsid w:val="004D23F8"/>
    <w:rPr>
      <w:rFonts w:asciiTheme="majorHAnsi" w:eastAsiaTheme="majorEastAsia" w:hAnsiTheme="majorHAnsi" w:cstheme="majorBidi"/>
      <w:color w:val="455F72" w:themeColor="text2" w:themeShade="BF"/>
      <w:spacing w:val="5"/>
      <w:kern w:val="28"/>
      <w:sz w:val="52"/>
      <w:szCs w:val="52"/>
    </w:rPr>
  </w:style>
  <w:style w:type="paragraph" w:styleId="Subtitle">
    <w:name w:val="Subtitle"/>
    <w:basedOn w:val="Normal"/>
    <w:next w:val="Normal"/>
    <w:link w:val="SubtitleChar"/>
    <w:uiPriority w:val="11"/>
    <w:qFormat/>
    <w:rsid w:val="004D23F8"/>
    <w:pPr>
      <w:numPr>
        <w:ilvl w:val="1"/>
      </w:numPr>
    </w:pPr>
    <w:rPr>
      <w:rFonts w:asciiTheme="majorHAnsi" w:eastAsiaTheme="majorEastAsia" w:hAnsiTheme="majorHAnsi" w:cstheme="majorBidi"/>
      <w:i/>
      <w:iCs/>
      <w:color w:val="F47F72" w:themeColor="accent1"/>
      <w:spacing w:val="15"/>
      <w:szCs w:val="24"/>
    </w:rPr>
  </w:style>
  <w:style w:type="character" w:customStyle="1" w:styleId="SubtitleChar">
    <w:name w:val="Subtitle Char"/>
    <w:basedOn w:val="DefaultParagraphFont"/>
    <w:link w:val="Subtitle"/>
    <w:uiPriority w:val="11"/>
    <w:rsid w:val="004D23F8"/>
    <w:rPr>
      <w:rFonts w:asciiTheme="majorHAnsi" w:eastAsiaTheme="majorEastAsia" w:hAnsiTheme="majorHAnsi" w:cstheme="majorBidi"/>
      <w:i/>
      <w:iCs/>
      <w:color w:val="F47F72" w:themeColor="accent1"/>
      <w:spacing w:val="15"/>
      <w:szCs w:val="24"/>
    </w:rPr>
  </w:style>
  <w:style w:type="character" w:styleId="SubtleEmphasis">
    <w:name w:val="Subtle Emphasis"/>
    <w:basedOn w:val="DefaultParagraphFont"/>
    <w:uiPriority w:val="19"/>
    <w:qFormat/>
    <w:rsid w:val="004D23F8"/>
    <w:rPr>
      <w:i/>
      <w:iCs/>
      <w:color w:val="9F76D8" w:themeColor="text1" w:themeTint="7F"/>
    </w:rPr>
  </w:style>
  <w:style w:type="character" w:customStyle="1" w:styleId="Heading2Char">
    <w:name w:val="Heading 2 Char"/>
    <w:aliases w:val="Subheading Char"/>
    <w:basedOn w:val="DefaultParagraphFont"/>
    <w:link w:val="Heading2"/>
    <w:uiPriority w:val="9"/>
    <w:rsid w:val="004D23F8"/>
    <w:rPr>
      <w:rFonts w:asciiTheme="majorHAnsi" w:eastAsiaTheme="majorEastAsia" w:hAnsiTheme="majorHAnsi" w:cstheme="majorBidi"/>
      <w:b/>
      <w:bCs/>
      <w:color w:val="AB8DC2" w:themeColor="background2"/>
      <w:sz w:val="32"/>
      <w:szCs w:val="26"/>
    </w:rPr>
  </w:style>
  <w:style w:type="character" w:customStyle="1" w:styleId="Heading3Char">
    <w:name w:val="Heading 3 Char"/>
    <w:basedOn w:val="DefaultParagraphFont"/>
    <w:link w:val="Heading3"/>
    <w:uiPriority w:val="9"/>
    <w:rsid w:val="004D23F8"/>
    <w:rPr>
      <w:rFonts w:asciiTheme="majorHAnsi" w:eastAsiaTheme="majorEastAsia" w:hAnsiTheme="majorHAnsi" w:cstheme="majorBidi"/>
      <w:b/>
      <w:bCs/>
      <w:color w:val="AB8DC2" w:themeColor="background2"/>
      <w:sz w:val="32"/>
    </w:rPr>
  </w:style>
  <w:style w:type="character" w:customStyle="1" w:styleId="Heading4Char">
    <w:name w:val="Heading 4 Char"/>
    <w:basedOn w:val="DefaultParagraphFont"/>
    <w:link w:val="Heading4"/>
    <w:uiPriority w:val="9"/>
    <w:rsid w:val="004D23F8"/>
    <w:rPr>
      <w:rFonts w:asciiTheme="majorHAnsi" w:eastAsiaTheme="majorEastAsia" w:hAnsiTheme="majorHAnsi" w:cstheme="majorBidi"/>
      <w:b/>
      <w:bCs/>
      <w:i/>
      <w:iCs/>
      <w:color w:val="5D8099" w:themeColor="text2"/>
    </w:rPr>
  </w:style>
  <w:style w:type="paragraph" w:styleId="NoSpacing">
    <w:name w:val="No Spacing"/>
    <w:uiPriority w:val="1"/>
    <w:qFormat/>
    <w:rsid w:val="004D23F8"/>
    <w:pPr>
      <w:spacing w:after="0" w:line="240" w:lineRule="auto"/>
    </w:pPr>
  </w:style>
  <w:style w:type="table" w:styleId="TableGrid">
    <w:name w:val="Table Grid"/>
    <w:basedOn w:val="TableNormal"/>
    <w:uiPriority w:val="59"/>
    <w:rsid w:val="0029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4B27"/>
    <w:pPr>
      <w:spacing w:after="0" w:line="240" w:lineRule="auto"/>
      <w:ind w:left="720"/>
      <w:contextualSpacing/>
    </w:pPr>
    <w:rPr>
      <w:rFonts w:asciiTheme="minorHAnsi" w:hAnsiTheme="minorHAnsi"/>
      <w:szCs w:val="24"/>
      <w:lang w:val="en-US"/>
    </w:rPr>
  </w:style>
  <w:style w:type="character" w:styleId="Hyperlink">
    <w:name w:val="Hyperlink"/>
    <w:basedOn w:val="DefaultParagraphFont"/>
    <w:uiPriority w:val="99"/>
    <w:unhideWhenUsed/>
    <w:rsid w:val="00832510"/>
    <w:rPr>
      <w:color w:val="234093" w:themeColor="hyperlink"/>
      <w:u w:val="single"/>
    </w:rPr>
  </w:style>
  <w:style w:type="character" w:styleId="CommentReference">
    <w:name w:val="annotation reference"/>
    <w:basedOn w:val="DefaultParagraphFont"/>
    <w:uiPriority w:val="99"/>
    <w:semiHidden/>
    <w:unhideWhenUsed/>
    <w:rsid w:val="00767925"/>
    <w:rPr>
      <w:sz w:val="16"/>
      <w:szCs w:val="16"/>
    </w:rPr>
  </w:style>
  <w:style w:type="paragraph" w:styleId="CommentText">
    <w:name w:val="annotation text"/>
    <w:basedOn w:val="Normal"/>
    <w:link w:val="CommentTextChar"/>
    <w:uiPriority w:val="99"/>
    <w:semiHidden/>
    <w:unhideWhenUsed/>
    <w:rsid w:val="00767925"/>
    <w:pPr>
      <w:spacing w:line="240" w:lineRule="auto"/>
    </w:pPr>
    <w:rPr>
      <w:sz w:val="20"/>
      <w:szCs w:val="20"/>
    </w:rPr>
  </w:style>
  <w:style w:type="character" w:customStyle="1" w:styleId="CommentTextChar">
    <w:name w:val="Comment Text Char"/>
    <w:basedOn w:val="DefaultParagraphFont"/>
    <w:link w:val="CommentText"/>
    <w:uiPriority w:val="99"/>
    <w:semiHidden/>
    <w:rsid w:val="00767925"/>
    <w:rPr>
      <w:sz w:val="20"/>
      <w:szCs w:val="20"/>
    </w:rPr>
  </w:style>
  <w:style w:type="paragraph" w:styleId="CommentSubject">
    <w:name w:val="annotation subject"/>
    <w:basedOn w:val="CommentText"/>
    <w:next w:val="CommentText"/>
    <w:link w:val="CommentSubjectChar"/>
    <w:uiPriority w:val="99"/>
    <w:semiHidden/>
    <w:unhideWhenUsed/>
    <w:rsid w:val="00767925"/>
    <w:rPr>
      <w:b/>
      <w:bCs/>
    </w:rPr>
  </w:style>
  <w:style w:type="character" w:customStyle="1" w:styleId="CommentSubjectChar">
    <w:name w:val="Comment Subject Char"/>
    <w:basedOn w:val="CommentTextChar"/>
    <w:link w:val="CommentSubject"/>
    <w:uiPriority w:val="99"/>
    <w:semiHidden/>
    <w:rsid w:val="00767925"/>
    <w:rPr>
      <w:b/>
      <w:bCs/>
      <w:sz w:val="20"/>
      <w:szCs w:val="20"/>
    </w:rPr>
  </w:style>
  <w:style w:type="paragraph" w:styleId="Revision">
    <w:name w:val="Revision"/>
    <w:hidden/>
    <w:uiPriority w:val="99"/>
    <w:semiHidden/>
    <w:rsid w:val="00A073B7"/>
    <w:pPr>
      <w:spacing w:after="0" w:line="240" w:lineRule="auto"/>
    </w:pPr>
  </w:style>
  <w:style w:type="character" w:customStyle="1" w:styleId="ListParagraphChar">
    <w:name w:val="List Paragraph Char"/>
    <w:link w:val="ListParagraph"/>
    <w:uiPriority w:val="34"/>
    <w:rsid w:val="00D968BF"/>
    <w:rPr>
      <w:rFonts w:asciiTheme="minorHAnsi" w:hAnsiTheme="minorHAnsi"/>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next w:val="Normal"/>
    <w:link w:val="Heading1Char"/>
    <w:uiPriority w:val="9"/>
    <w:qFormat/>
    <w:rsid w:val="004D23F8"/>
    <w:pPr>
      <w:keepNext/>
      <w:keepLines/>
      <w:spacing w:before="480" w:after="0"/>
      <w:outlineLvl w:val="0"/>
    </w:pPr>
    <w:rPr>
      <w:rFonts w:asciiTheme="majorHAnsi" w:eastAsiaTheme="majorEastAsia" w:hAnsiTheme="majorHAnsi" w:cstheme="majorBidi"/>
      <w:bCs/>
      <w:color w:val="48237C" w:themeColor="text1"/>
      <w:sz w:val="48"/>
      <w:szCs w:val="28"/>
    </w:rPr>
  </w:style>
  <w:style w:type="paragraph" w:styleId="Heading2">
    <w:name w:val="heading 2"/>
    <w:aliases w:val="Subheading"/>
    <w:basedOn w:val="Normal"/>
    <w:next w:val="Normal"/>
    <w:link w:val="Heading2Char"/>
    <w:uiPriority w:val="9"/>
    <w:unhideWhenUsed/>
    <w:qFormat/>
    <w:rsid w:val="004D23F8"/>
    <w:pPr>
      <w:keepNext/>
      <w:keepLines/>
      <w:spacing w:before="200" w:after="0"/>
      <w:outlineLvl w:val="1"/>
    </w:pPr>
    <w:rPr>
      <w:rFonts w:asciiTheme="majorHAnsi" w:eastAsiaTheme="majorEastAsia" w:hAnsiTheme="majorHAnsi" w:cstheme="majorBidi"/>
      <w:b/>
      <w:bCs/>
      <w:color w:val="AB8DC2" w:themeColor="background2"/>
      <w:sz w:val="32"/>
      <w:szCs w:val="26"/>
    </w:rPr>
  </w:style>
  <w:style w:type="paragraph" w:styleId="Heading3">
    <w:name w:val="heading 3"/>
    <w:basedOn w:val="Normal"/>
    <w:next w:val="Normal"/>
    <w:link w:val="Heading3Char"/>
    <w:uiPriority w:val="9"/>
    <w:unhideWhenUsed/>
    <w:qFormat/>
    <w:rsid w:val="004D23F8"/>
    <w:pPr>
      <w:keepNext/>
      <w:keepLines/>
      <w:spacing w:before="200" w:after="0"/>
      <w:outlineLvl w:val="2"/>
    </w:pPr>
    <w:rPr>
      <w:rFonts w:asciiTheme="majorHAnsi" w:eastAsiaTheme="majorEastAsia" w:hAnsiTheme="majorHAnsi" w:cstheme="majorBidi"/>
      <w:b/>
      <w:bCs/>
      <w:color w:val="AB8DC2" w:themeColor="background2"/>
      <w:sz w:val="32"/>
    </w:rPr>
  </w:style>
  <w:style w:type="paragraph" w:styleId="Heading4">
    <w:name w:val="heading 4"/>
    <w:basedOn w:val="Normal"/>
    <w:next w:val="Normal"/>
    <w:link w:val="Heading4Char"/>
    <w:uiPriority w:val="9"/>
    <w:unhideWhenUsed/>
    <w:qFormat/>
    <w:rsid w:val="004D23F8"/>
    <w:pPr>
      <w:keepNext/>
      <w:keepLines/>
      <w:spacing w:before="200" w:after="0"/>
      <w:outlineLvl w:val="3"/>
    </w:pPr>
    <w:rPr>
      <w:rFonts w:asciiTheme="majorHAnsi" w:eastAsiaTheme="majorEastAsia" w:hAnsiTheme="majorHAnsi" w:cstheme="majorBidi"/>
      <w:b/>
      <w:bCs/>
      <w:i/>
      <w:iCs/>
      <w:color w:val="5D809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3FB"/>
  </w:style>
  <w:style w:type="paragraph" w:styleId="Footer">
    <w:name w:val="footer"/>
    <w:basedOn w:val="Normal"/>
    <w:link w:val="FooterChar"/>
    <w:uiPriority w:val="99"/>
    <w:unhideWhenUsed/>
    <w:rsid w:val="00B9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3FB"/>
  </w:style>
  <w:style w:type="paragraph" w:styleId="BalloonText">
    <w:name w:val="Balloon Text"/>
    <w:basedOn w:val="Normal"/>
    <w:link w:val="BalloonTextChar"/>
    <w:uiPriority w:val="99"/>
    <w:semiHidden/>
    <w:unhideWhenUsed/>
    <w:rsid w:val="00B9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FB"/>
    <w:rPr>
      <w:rFonts w:ascii="Tahoma" w:hAnsi="Tahoma" w:cs="Tahoma"/>
      <w:sz w:val="16"/>
      <w:szCs w:val="16"/>
    </w:rPr>
  </w:style>
  <w:style w:type="character" w:customStyle="1" w:styleId="Heading1Char">
    <w:name w:val="Heading 1 Char"/>
    <w:aliases w:val="Heading Char"/>
    <w:basedOn w:val="DefaultParagraphFont"/>
    <w:link w:val="Heading1"/>
    <w:uiPriority w:val="9"/>
    <w:rsid w:val="004D23F8"/>
    <w:rPr>
      <w:rFonts w:asciiTheme="majorHAnsi" w:eastAsiaTheme="majorEastAsia" w:hAnsiTheme="majorHAnsi" w:cstheme="majorBidi"/>
      <w:bCs/>
      <w:color w:val="48237C" w:themeColor="text1"/>
      <w:sz w:val="48"/>
      <w:szCs w:val="28"/>
    </w:rPr>
  </w:style>
  <w:style w:type="paragraph" w:styleId="Title">
    <w:name w:val="Title"/>
    <w:basedOn w:val="Normal"/>
    <w:next w:val="Normal"/>
    <w:link w:val="TitleChar"/>
    <w:uiPriority w:val="10"/>
    <w:qFormat/>
    <w:rsid w:val="004D23F8"/>
    <w:pPr>
      <w:pBdr>
        <w:bottom w:val="single" w:sz="8" w:space="4" w:color="F47F72" w:themeColor="accent1"/>
      </w:pBdr>
      <w:spacing w:after="300" w:line="240" w:lineRule="auto"/>
      <w:contextualSpacing/>
    </w:pPr>
    <w:rPr>
      <w:rFonts w:asciiTheme="majorHAnsi" w:eastAsiaTheme="majorEastAsia" w:hAnsiTheme="majorHAnsi" w:cstheme="majorBidi"/>
      <w:color w:val="455F72" w:themeColor="text2" w:themeShade="BF"/>
      <w:spacing w:val="5"/>
      <w:kern w:val="28"/>
      <w:sz w:val="52"/>
      <w:szCs w:val="52"/>
    </w:rPr>
  </w:style>
  <w:style w:type="character" w:customStyle="1" w:styleId="TitleChar">
    <w:name w:val="Title Char"/>
    <w:basedOn w:val="DefaultParagraphFont"/>
    <w:link w:val="Title"/>
    <w:uiPriority w:val="10"/>
    <w:rsid w:val="004D23F8"/>
    <w:rPr>
      <w:rFonts w:asciiTheme="majorHAnsi" w:eastAsiaTheme="majorEastAsia" w:hAnsiTheme="majorHAnsi" w:cstheme="majorBidi"/>
      <w:color w:val="455F72" w:themeColor="text2" w:themeShade="BF"/>
      <w:spacing w:val="5"/>
      <w:kern w:val="28"/>
      <w:sz w:val="52"/>
      <w:szCs w:val="52"/>
    </w:rPr>
  </w:style>
  <w:style w:type="paragraph" w:styleId="Subtitle">
    <w:name w:val="Subtitle"/>
    <w:basedOn w:val="Normal"/>
    <w:next w:val="Normal"/>
    <w:link w:val="SubtitleChar"/>
    <w:uiPriority w:val="11"/>
    <w:qFormat/>
    <w:rsid w:val="004D23F8"/>
    <w:pPr>
      <w:numPr>
        <w:ilvl w:val="1"/>
      </w:numPr>
    </w:pPr>
    <w:rPr>
      <w:rFonts w:asciiTheme="majorHAnsi" w:eastAsiaTheme="majorEastAsia" w:hAnsiTheme="majorHAnsi" w:cstheme="majorBidi"/>
      <w:i/>
      <w:iCs/>
      <w:color w:val="F47F72" w:themeColor="accent1"/>
      <w:spacing w:val="15"/>
      <w:szCs w:val="24"/>
    </w:rPr>
  </w:style>
  <w:style w:type="character" w:customStyle="1" w:styleId="SubtitleChar">
    <w:name w:val="Subtitle Char"/>
    <w:basedOn w:val="DefaultParagraphFont"/>
    <w:link w:val="Subtitle"/>
    <w:uiPriority w:val="11"/>
    <w:rsid w:val="004D23F8"/>
    <w:rPr>
      <w:rFonts w:asciiTheme="majorHAnsi" w:eastAsiaTheme="majorEastAsia" w:hAnsiTheme="majorHAnsi" w:cstheme="majorBidi"/>
      <w:i/>
      <w:iCs/>
      <w:color w:val="F47F72" w:themeColor="accent1"/>
      <w:spacing w:val="15"/>
      <w:szCs w:val="24"/>
    </w:rPr>
  </w:style>
  <w:style w:type="character" w:styleId="SubtleEmphasis">
    <w:name w:val="Subtle Emphasis"/>
    <w:basedOn w:val="DefaultParagraphFont"/>
    <w:uiPriority w:val="19"/>
    <w:qFormat/>
    <w:rsid w:val="004D23F8"/>
    <w:rPr>
      <w:i/>
      <w:iCs/>
      <w:color w:val="9F76D8" w:themeColor="text1" w:themeTint="7F"/>
    </w:rPr>
  </w:style>
  <w:style w:type="character" w:customStyle="1" w:styleId="Heading2Char">
    <w:name w:val="Heading 2 Char"/>
    <w:aliases w:val="Subheading Char"/>
    <w:basedOn w:val="DefaultParagraphFont"/>
    <w:link w:val="Heading2"/>
    <w:uiPriority w:val="9"/>
    <w:rsid w:val="004D23F8"/>
    <w:rPr>
      <w:rFonts w:asciiTheme="majorHAnsi" w:eastAsiaTheme="majorEastAsia" w:hAnsiTheme="majorHAnsi" w:cstheme="majorBidi"/>
      <w:b/>
      <w:bCs/>
      <w:color w:val="AB8DC2" w:themeColor="background2"/>
      <w:sz w:val="32"/>
      <w:szCs w:val="26"/>
    </w:rPr>
  </w:style>
  <w:style w:type="character" w:customStyle="1" w:styleId="Heading3Char">
    <w:name w:val="Heading 3 Char"/>
    <w:basedOn w:val="DefaultParagraphFont"/>
    <w:link w:val="Heading3"/>
    <w:uiPriority w:val="9"/>
    <w:rsid w:val="004D23F8"/>
    <w:rPr>
      <w:rFonts w:asciiTheme="majorHAnsi" w:eastAsiaTheme="majorEastAsia" w:hAnsiTheme="majorHAnsi" w:cstheme="majorBidi"/>
      <w:b/>
      <w:bCs/>
      <w:color w:val="AB8DC2" w:themeColor="background2"/>
      <w:sz w:val="32"/>
    </w:rPr>
  </w:style>
  <w:style w:type="character" w:customStyle="1" w:styleId="Heading4Char">
    <w:name w:val="Heading 4 Char"/>
    <w:basedOn w:val="DefaultParagraphFont"/>
    <w:link w:val="Heading4"/>
    <w:uiPriority w:val="9"/>
    <w:rsid w:val="004D23F8"/>
    <w:rPr>
      <w:rFonts w:asciiTheme="majorHAnsi" w:eastAsiaTheme="majorEastAsia" w:hAnsiTheme="majorHAnsi" w:cstheme="majorBidi"/>
      <w:b/>
      <w:bCs/>
      <w:i/>
      <w:iCs/>
      <w:color w:val="5D8099" w:themeColor="text2"/>
    </w:rPr>
  </w:style>
  <w:style w:type="paragraph" w:styleId="NoSpacing">
    <w:name w:val="No Spacing"/>
    <w:uiPriority w:val="1"/>
    <w:qFormat/>
    <w:rsid w:val="004D23F8"/>
    <w:pPr>
      <w:spacing w:after="0" w:line="240" w:lineRule="auto"/>
    </w:pPr>
  </w:style>
  <w:style w:type="table" w:styleId="TableGrid">
    <w:name w:val="Table Grid"/>
    <w:basedOn w:val="TableNormal"/>
    <w:uiPriority w:val="59"/>
    <w:rsid w:val="0029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4B27"/>
    <w:pPr>
      <w:spacing w:after="0" w:line="240" w:lineRule="auto"/>
      <w:ind w:left="720"/>
      <w:contextualSpacing/>
    </w:pPr>
    <w:rPr>
      <w:rFonts w:asciiTheme="minorHAnsi" w:hAnsiTheme="minorHAnsi"/>
      <w:szCs w:val="24"/>
      <w:lang w:val="en-US"/>
    </w:rPr>
  </w:style>
  <w:style w:type="character" w:styleId="Hyperlink">
    <w:name w:val="Hyperlink"/>
    <w:basedOn w:val="DefaultParagraphFont"/>
    <w:uiPriority w:val="99"/>
    <w:unhideWhenUsed/>
    <w:rsid w:val="00832510"/>
    <w:rPr>
      <w:color w:val="234093" w:themeColor="hyperlink"/>
      <w:u w:val="single"/>
    </w:rPr>
  </w:style>
  <w:style w:type="character" w:styleId="CommentReference">
    <w:name w:val="annotation reference"/>
    <w:basedOn w:val="DefaultParagraphFont"/>
    <w:uiPriority w:val="99"/>
    <w:semiHidden/>
    <w:unhideWhenUsed/>
    <w:rsid w:val="00767925"/>
    <w:rPr>
      <w:sz w:val="16"/>
      <w:szCs w:val="16"/>
    </w:rPr>
  </w:style>
  <w:style w:type="paragraph" w:styleId="CommentText">
    <w:name w:val="annotation text"/>
    <w:basedOn w:val="Normal"/>
    <w:link w:val="CommentTextChar"/>
    <w:uiPriority w:val="99"/>
    <w:semiHidden/>
    <w:unhideWhenUsed/>
    <w:rsid w:val="00767925"/>
    <w:pPr>
      <w:spacing w:line="240" w:lineRule="auto"/>
    </w:pPr>
    <w:rPr>
      <w:sz w:val="20"/>
      <w:szCs w:val="20"/>
    </w:rPr>
  </w:style>
  <w:style w:type="character" w:customStyle="1" w:styleId="CommentTextChar">
    <w:name w:val="Comment Text Char"/>
    <w:basedOn w:val="DefaultParagraphFont"/>
    <w:link w:val="CommentText"/>
    <w:uiPriority w:val="99"/>
    <w:semiHidden/>
    <w:rsid w:val="00767925"/>
    <w:rPr>
      <w:sz w:val="20"/>
      <w:szCs w:val="20"/>
    </w:rPr>
  </w:style>
  <w:style w:type="paragraph" w:styleId="CommentSubject">
    <w:name w:val="annotation subject"/>
    <w:basedOn w:val="CommentText"/>
    <w:next w:val="CommentText"/>
    <w:link w:val="CommentSubjectChar"/>
    <w:uiPriority w:val="99"/>
    <w:semiHidden/>
    <w:unhideWhenUsed/>
    <w:rsid w:val="00767925"/>
    <w:rPr>
      <w:b/>
      <w:bCs/>
    </w:rPr>
  </w:style>
  <w:style w:type="character" w:customStyle="1" w:styleId="CommentSubjectChar">
    <w:name w:val="Comment Subject Char"/>
    <w:basedOn w:val="CommentTextChar"/>
    <w:link w:val="CommentSubject"/>
    <w:uiPriority w:val="99"/>
    <w:semiHidden/>
    <w:rsid w:val="00767925"/>
    <w:rPr>
      <w:b/>
      <w:bCs/>
      <w:sz w:val="20"/>
      <w:szCs w:val="20"/>
    </w:rPr>
  </w:style>
  <w:style w:type="paragraph" w:styleId="Revision">
    <w:name w:val="Revision"/>
    <w:hidden/>
    <w:uiPriority w:val="99"/>
    <w:semiHidden/>
    <w:rsid w:val="00A073B7"/>
    <w:pPr>
      <w:spacing w:after="0" w:line="240" w:lineRule="auto"/>
    </w:pPr>
  </w:style>
  <w:style w:type="character" w:customStyle="1" w:styleId="ListParagraphChar">
    <w:name w:val="List Paragraph Char"/>
    <w:link w:val="ListParagraph"/>
    <w:uiPriority w:val="34"/>
    <w:rsid w:val="00D968BF"/>
    <w:rPr>
      <w:rFonts w:asciiTheme="minorHAnsi" w:hAnsi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62581">
      <w:bodyDiv w:val="1"/>
      <w:marLeft w:val="0"/>
      <w:marRight w:val="0"/>
      <w:marTop w:val="0"/>
      <w:marBottom w:val="0"/>
      <w:divBdr>
        <w:top w:val="none" w:sz="0" w:space="0" w:color="auto"/>
        <w:left w:val="none" w:sz="0" w:space="0" w:color="auto"/>
        <w:bottom w:val="none" w:sz="0" w:space="0" w:color="auto"/>
        <w:right w:val="none" w:sz="0" w:space="0" w:color="auto"/>
      </w:divBdr>
    </w:div>
    <w:div w:id="5018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A69CF6-7C33-4C2B-833B-C8C7B4947B84}" type="doc">
      <dgm:prSet loTypeId="urn:microsoft.com/office/officeart/2005/8/layout/vList2" loCatId="list" qsTypeId="urn:microsoft.com/office/officeart/2005/8/quickstyle/simple1" qsCatId="simple" csTypeId="urn:microsoft.com/office/officeart/2005/8/colors/colorful4" csCatId="colorful" phldr="1"/>
      <dgm:spPr/>
      <dgm:t>
        <a:bodyPr/>
        <a:lstStyle/>
        <a:p>
          <a:endParaRPr lang="en-GB"/>
        </a:p>
      </dgm:t>
    </dgm:pt>
    <dgm:pt modelId="{876A7658-A437-47A8-BC29-FD230E006BC7}">
      <dgm:prSet phldrT="[Text]" custT="1"/>
      <dgm:spPr>
        <a:xfrm>
          <a:off x="0" y="1654200"/>
          <a:ext cx="5467350" cy="556625"/>
        </a:xfrm>
        <a:solidFill>
          <a:srgbClr val="89527A">
            <a:hueOff val="-3477489"/>
            <a:satOff val="37444"/>
            <a:lumOff val="-3922"/>
            <a:alphaOff val="0"/>
          </a:srgbClr>
        </a:solidFill>
        <a:ln w="25400" cap="flat" cmpd="sng" algn="ctr">
          <a:solidFill>
            <a:srgbClr val="FFFFFF">
              <a:hueOff val="0"/>
              <a:satOff val="0"/>
              <a:lumOff val="0"/>
              <a:alphaOff val="0"/>
            </a:srgbClr>
          </a:solidFill>
          <a:prstDash val="solid"/>
        </a:ln>
        <a:effectLst/>
      </dgm:spPr>
      <dgm:t>
        <a:bodyPr/>
        <a:lstStyle/>
        <a:p>
          <a:r>
            <a:rPr lang="en-GB" sz="2000">
              <a:solidFill>
                <a:srgbClr val="FFFFFF"/>
              </a:solidFill>
              <a:latin typeface="Arial" panose="020B0604020202020204" pitchFamily="34" charset="0"/>
              <a:ea typeface="+mn-ea"/>
              <a:cs typeface="Arial" panose="020B0604020202020204" pitchFamily="34" charset="0"/>
            </a:rPr>
            <a:t>2. Second round of triaging - September</a:t>
          </a:r>
        </a:p>
      </dgm:t>
    </dgm:pt>
    <dgm:pt modelId="{405153AA-7C80-40B7-9550-4E47682B8409}" type="parTrans" cxnId="{25040796-0BE5-405E-9B4B-3D0161E84D56}">
      <dgm:prSet/>
      <dgm:spPr/>
      <dgm:t>
        <a:bodyPr/>
        <a:lstStyle/>
        <a:p>
          <a:endParaRPr lang="en-GB">
            <a:latin typeface="Arial" panose="020B0604020202020204" pitchFamily="34" charset="0"/>
            <a:cs typeface="Arial" panose="020B0604020202020204" pitchFamily="34" charset="0"/>
          </a:endParaRPr>
        </a:p>
      </dgm:t>
    </dgm:pt>
    <dgm:pt modelId="{D1575249-8EE0-48AD-A81D-33C4ADB42E3D}" type="sibTrans" cxnId="{25040796-0BE5-405E-9B4B-3D0161E84D56}">
      <dgm:prSet/>
      <dgm:spPr/>
      <dgm:t>
        <a:bodyPr/>
        <a:lstStyle/>
        <a:p>
          <a:endParaRPr lang="en-GB">
            <a:latin typeface="Arial" panose="020B0604020202020204" pitchFamily="34" charset="0"/>
            <a:cs typeface="Arial" panose="020B0604020202020204" pitchFamily="34" charset="0"/>
          </a:endParaRPr>
        </a:p>
      </dgm:t>
    </dgm:pt>
    <dgm:pt modelId="{5B5C47DE-BD11-4724-9E47-7573B271EC81}">
      <dgm:prSet phldrT="[Text]" custT="1"/>
      <dgm:spPr>
        <a:xfrm>
          <a:off x="0" y="2275271"/>
          <a:ext cx="5467350" cy="940902"/>
        </a:xfrm>
        <a:noFill/>
        <a:ln>
          <a:noFill/>
        </a:ln>
        <a:effectLst/>
      </dgm:spPr>
      <dgm:t>
        <a:bodyPr/>
        <a:lstStyle/>
        <a:p>
          <a:r>
            <a:rPr lang="en-GB" sz="1200">
              <a:solidFill>
                <a:srgbClr val="48237C">
                  <a:hueOff val="0"/>
                  <a:satOff val="0"/>
                  <a:lumOff val="0"/>
                  <a:alphaOff val="0"/>
                </a:srgbClr>
              </a:solidFill>
              <a:latin typeface="Arial"/>
              <a:ea typeface="+mn-ea"/>
              <a:cs typeface="+mn-cs"/>
            </a:rPr>
            <a:t>PDSAs 3-6)     Use all trust tools</a:t>
          </a:r>
          <a:endParaRPr lang="en-GB" sz="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dgm:t>
    </dgm:pt>
    <dgm:pt modelId="{A6EEB675-A016-4709-8E21-CC1F2AE1E2C7}" type="parTrans" cxnId="{0D30167F-A0CE-4D7C-905A-7C7EFA7E8F1E}">
      <dgm:prSet/>
      <dgm:spPr/>
      <dgm:t>
        <a:bodyPr/>
        <a:lstStyle/>
        <a:p>
          <a:endParaRPr lang="en-GB">
            <a:latin typeface="Arial" panose="020B0604020202020204" pitchFamily="34" charset="0"/>
            <a:cs typeface="Arial" panose="020B0604020202020204" pitchFamily="34" charset="0"/>
          </a:endParaRPr>
        </a:p>
      </dgm:t>
    </dgm:pt>
    <dgm:pt modelId="{49F609FB-16F5-4D91-A941-99E26DACC016}" type="sibTrans" cxnId="{0D30167F-A0CE-4D7C-905A-7C7EFA7E8F1E}">
      <dgm:prSet/>
      <dgm:spPr/>
      <dgm:t>
        <a:bodyPr/>
        <a:lstStyle/>
        <a:p>
          <a:endParaRPr lang="en-GB">
            <a:latin typeface="Arial" panose="020B0604020202020204" pitchFamily="34" charset="0"/>
            <a:cs typeface="Arial" panose="020B0604020202020204" pitchFamily="34" charset="0"/>
          </a:endParaRPr>
        </a:p>
      </dgm:t>
    </dgm:pt>
    <dgm:pt modelId="{414593AF-7C78-4382-9F85-16475FAE50E6}">
      <dgm:prSet phldrT="[Text]" custT="1"/>
      <dgm:spPr>
        <a:xfrm>
          <a:off x="0" y="3053668"/>
          <a:ext cx="5467350" cy="493959"/>
        </a:xfrm>
        <a:solidFill>
          <a:srgbClr val="89527A">
            <a:hueOff val="-6954977"/>
            <a:satOff val="74887"/>
            <a:lumOff val="-7844"/>
            <a:alphaOff val="0"/>
          </a:srgbClr>
        </a:solidFill>
        <a:ln w="25400" cap="flat" cmpd="sng" algn="ctr">
          <a:solidFill>
            <a:srgbClr val="FFFFFF">
              <a:hueOff val="0"/>
              <a:satOff val="0"/>
              <a:lumOff val="0"/>
              <a:alphaOff val="0"/>
            </a:srgbClr>
          </a:solidFill>
          <a:prstDash val="solid"/>
        </a:ln>
        <a:effectLst/>
      </dgm:spPr>
      <dgm:t>
        <a:bodyPr/>
        <a:lstStyle/>
        <a:p>
          <a:r>
            <a:rPr lang="en-GB" sz="2000">
              <a:solidFill>
                <a:srgbClr val="FFFFFF"/>
              </a:solidFill>
              <a:latin typeface="Arial" panose="020B0604020202020204" pitchFamily="34" charset="0"/>
              <a:ea typeface="+mn-ea"/>
              <a:cs typeface="Arial" panose="020B0604020202020204" pitchFamily="34" charset="0"/>
            </a:rPr>
            <a:t>3. Third round of triaging – October</a:t>
          </a:r>
        </a:p>
      </dgm:t>
    </dgm:pt>
    <dgm:pt modelId="{33BB5483-2A0C-425F-9A39-6610EBEF9963}" type="parTrans" cxnId="{4BE9B77A-FFE1-4C17-BFB5-8EE920853192}">
      <dgm:prSet/>
      <dgm:spPr/>
      <dgm:t>
        <a:bodyPr/>
        <a:lstStyle/>
        <a:p>
          <a:endParaRPr lang="en-GB">
            <a:latin typeface="Arial" panose="020B0604020202020204" pitchFamily="34" charset="0"/>
            <a:cs typeface="Arial" panose="020B0604020202020204" pitchFamily="34" charset="0"/>
          </a:endParaRPr>
        </a:p>
      </dgm:t>
    </dgm:pt>
    <dgm:pt modelId="{3CA743C3-99A5-4940-8E06-05CFBDC00B74}" type="sibTrans" cxnId="{4BE9B77A-FFE1-4C17-BFB5-8EE920853192}">
      <dgm:prSet/>
      <dgm:spPr/>
      <dgm:t>
        <a:bodyPr/>
        <a:lstStyle/>
        <a:p>
          <a:endParaRPr lang="en-GB">
            <a:latin typeface="Arial" panose="020B0604020202020204" pitchFamily="34" charset="0"/>
            <a:cs typeface="Arial" panose="020B0604020202020204" pitchFamily="34" charset="0"/>
          </a:endParaRPr>
        </a:p>
      </dgm:t>
    </dgm:pt>
    <dgm:pt modelId="{A156E2E5-0B1D-433B-89C8-012FDECE02CE}">
      <dgm:prSet phldrT="[Text]" custT="1"/>
      <dgm:spPr>
        <a:xfrm>
          <a:off x="0" y="3599624"/>
          <a:ext cx="5467350" cy="919676"/>
        </a:xfrm>
        <a:noFill/>
        <a:ln>
          <a:noFill/>
        </a:ln>
        <a:effectLst/>
      </dgm:spPr>
      <dgm:t>
        <a:bodyPr/>
        <a:lstStyle/>
        <a:p>
          <a:r>
            <a:rPr lang="en-GB" sz="1200">
              <a:solidFill>
                <a:srgbClr val="48237C">
                  <a:hueOff val="0"/>
                  <a:satOff val="0"/>
                  <a:lumOff val="0"/>
                  <a:alphaOff val="0"/>
                </a:srgbClr>
              </a:solidFill>
              <a:latin typeface="Arial" panose="020B0604020202020204" pitchFamily="34" charset="0"/>
              <a:ea typeface="+mn-ea"/>
              <a:cs typeface="Arial" panose="020B0604020202020204" pitchFamily="34" charset="0"/>
            </a:rPr>
            <a:t>PDSA 7) Use an agreed, combine tool</a:t>
          </a:r>
        </a:p>
      </dgm:t>
    </dgm:pt>
    <dgm:pt modelId="{4D391620-148C-4F5E-9D75-B9CB2E9B6E0F}" type="sibTrans" cxnId="{29E159AC-354B-46F7-8439-CBFC5DD72D89}">
      <dgm:prSet/>
      <dgm:spPr/>
      <dgm:t>
        <a:bodyPr/>
        <a:lstStyle/>
        <a:p>
          <a:endParaRPr lang="en-GB">
            <a:latin typeface="Arial" panose="020B0604020202020204" pitchFamily="34" charset="0"/>
            <a:cs typeface="Arial" panose="020B0604020202020204" pitchFamily="34" charset="0"/>
          </a:endParaRPr>
        </a:p>
      </dgm:t>
    </dgm:pt>
    <dgm:pt modelId="{CD70F745-5015-4CA5-AF4B-55E25DEBDC14}" type="parTrans" cxnId="{29E159AC-354B-46F7-8439-CBFC5DD72D89}">
      <dgm:prSet/>
      <dgm:spPr/>
      <dgm:t>
        <a:bodyPr/>
        <a:lstStyle/>
        <a:p>
          <a:endParaRPr lang="en-GB">
            <a:latin typeface="Arial" panose="020B0604020202020204" pitchFamily="34" charset="0"/>
            <a:cs typeface="Arial" panose="020B0604020202020204" pitchFamily="34" charset="0"/>
          </a:endParaRPr>
        </a:p>
      </dgm:t>
    </dgm:pt>
    <dgm:pt modelId="{6C0C1ABB-A0F5-4D07-ACF6-95828E8129EA}">
      <dgm:prSet custT="1"/>
      <dgm:spPr>
        <a:xfrm>
          <a:off x="0" y="660438"/>
          <a:ext cx="5467350" cy="1193114"/>
        </a:xfrm>
        <a:noFill/>
        <a:ln>
          <a:noFill/>
        </a:ln>
        <a:effectLst/>
      </dgm:spPr>
      <dgm:t>
        <a:bodyPr/>
        <a:lstStyle/>
        <a:p>
          <a:r>
            <a:rPr lang="en-GB" sz="1200" i="1">
              <a:solidFill>
                <a:srgbClr val="48237C">
                  <a:hueOff val="0"/>
                  <a:satOff val="0"/>
                  <a:lumOff val="0"/>
                  <a:alphaOff val="0"/>
                </a:srgbClr>
              </a:solidFill>
              <a:latin typeface="Arial"/>
              <a:ea typeface="+mn-ea"/>
              <a:cs typeface="+mn-cs"/>
            </a:rPr>
            <a:t>Compare the results, complete the form below and send back to the West of England AHSN. Findings will be discussed on the monthly call.</a:t>
          </a:r>
          <a:endParaRPr lang="en-GB" sz="1200">
            <a:solidFill>
              <a:srgbClr val="48237C">
                <a:hueOff val="0"/>
                <a:satOff val="0"/>
                <a:lumOff val="0"/>
                <a:alphaOff val="0"/>
              </a:srgbClr>
            </a:solidFill>
            <a:latin typeface="Arial"/>
            <a:ea typeface="+mn-ea"/>
            <a:cs typeface="+mn-cs"/>
          </a:endParaRPr>
        </a:p>
      </dgm:t>
    </dgm:pt>
    <dgm:pt modelId="{9E55114B-D0F8-4DB8-94EB-B1319DCF66FA}" type="parTrans" cxnId="{2DC184BC-ABAB-4A47-8399-55B444A8D895}">
      <dgm:prSet/>
      <dgm:spPr/>
      <dgm:t>
        <a:bodyPr/>
        <a:lstStyle/>
        <a:p>
          <a:endParaRPr lang="en-GB"/>
        </a:p>
      </dgm:t>
    </dgm:pt>
    <dgm:pt modelId="{3F9F7F58-E179-49A7-AEEA-D5E0CC634B19}" type="sibTrans" cxnId="{2DC184BC-ABAB-4A47-8399-55B444A8D895}">
      <dgm:prSet/>
      <dgm:spPr/>
      <dgm:t>
        <a:bodyPr/>
        <a:lstStyle/>
        <a:p>
          <a:endParaRPr lang="en-GB"/>
        </a:p>
      </dgm:t>
    </dgm:pt>
    <dgm:pt modelId="{267F930C-A2CB-4441-B7A0-12CC2146EBE4}">
      <dgm:prSet custT="1"/>
      <dgm:spPr>
        <a:xfrm>
          <a:off x="0" y="660438"/>
          <a:ext cx="5467350" cy="1193114"/>
        </a:xfrm>
        <a:noFill/>
        <a:ln>
          <a:noFill/>
        </a:ln>
        <a:effectLst/>
      </dgm:spPr>
      <dgm:t>
        <a:bodyPr/>
        <a:lstStyle/>
        <a:p>
          <a:endParaRPr lang="en-GB" sz="1200">
            <a:solidFill>
              <a:srgbClr val="48237C">
                <a:hueOff val="0"/>
                <a:satOff val="0"/>
                <a:lumOff val="0"/>
                <a:alphaOff val="0"/>
              </a:srgbClr>
            </a:solidFill>
            <a:latin typeface="Arial"/>
            <a:ea typeface="+mn-ea"/>
            <a:cs typeface="+mn-cs"/>
          </a:endParaRPr>
        </a:p>
      </dgm:t>
    </dgm:pt>
    <dgm:pt modelId="{38826FD9-5CD2-446B-87CD-31824010B6C0}" type="parTrans" cxnId="{560FD7E8-C56F-4FEB-8BB9-3FAEA91FA8E1}">
      <dgm:prSet/>
      <dgm:spPr/>
      <dgm:t>
        <a:bodyPr/>
        <a:lstStyle/>
        <a:p>
          <a:endParaRPr lang="en-GB"/>
        </a:p>
      </dgm:t>
    </dgm:pt>
    <dgm:pt modelId="{F7CCBE52-8B9C-44B1-99D9-0427C4792AE5}" type="sibTrans" cxnId="{560FD7E8-C56F-4FEB-8BB9-3FAEA91FA8E1}">
      <dgm:prSet/>
      <dgm:spPr/>
      <dgm:t>
        <a:bodyPr/>
        <a:lstStyle/>
        <a:p>
          <a:endParaRPr lang="en-GB"/>
        </a:p>
      </dgm:t>
    </dgm:pt>
    <dgm:pt modelId="{0B5A5D85-676F-41BD-B8D0-BDDAA7328D5C}">
      <dgm:prSet custT="1"/>
      <dgm:spPr>
        <a:xfrm>
          <a:off x="0" y="2275271"/>
          <a:ext cx="5467350" cy="940902"/>
        </a:xfrm>
        <a:noFill/>
        <a:ln>
          <a:noFill/>
        </a:ln>
        <a:effectLst/>
      </dgm:spPr>
      <dgm:t>
        <a:bodyPr/>
        <a:lstStyle/>
        <a:p>
          <a:r>
            <a:rPr lang="en-GB" sz="1200" i="1">
              <a:solidFill>
                <a:srgbClr val="48237C">
                  <a:hueOff val="0"/>
                  <a:satOff val="0"/>
                  <a:lumOff val="0"/>
                  <a:alphaOff val="0"/>
                </a:srgbClr>
              </a:solidFill>
              <a:latin typeface="Arial" panose="020B0604020202020204" pitchFamily="34" charset="0"/>
              <a:ea typeface="+mn-ea"/>
              <a:cs typeface="Arial" panose="020B0604020202020204" pitchFamily="34" charset="0"/>
            </a:rPr>
            <a:t>Compare the results, complete the form below and send back to the West of England AHSN. Findings will be discussed on the monthly call.</a:t>
          </a:r>
        </a:p>
      </dgm:t>
    </dgm:pt>
    <dgm:pt modelId="{8A3FFABB-A942-4F69-B4B8-D6DF735CE95F}" type="parTrans" cxnId="{F9CBBFB4-8E06-4ED8-A4A8-0FC63DC4757C}">
      <dgm:prSet/>
      <dgm:spPr/>
      <dgm:t>
        <a:bodyPr/>
        <a:lstStyle/>
        <a:p>
          <a:endParaRPr lang="en-GB"/>
        </a:p>
      </dgm:t>
    </dgm:pt>
    <dgm:pt modelId="{0A77D81E-C8E8-4CD0-9FF3-834C9AFF6425}" type="sibTrans" cxnId="{F9CBBFB4-8E06-4ED8-A4A8-0FC63DC4757C}">
      <dgm:prSet/>
      <dgm:spPr/>
      <dgm:t>
        <a:bodyPr/>
        <a:lstStyle/>
        <a:p>
          <a:endParaRPr lang="en-GB"/>
        </a:p>
      </dgm:t>
    </dgm:pt>
    <dgm:pt modelId="{60F020B2-E8CB-4A36-AC19-25C811787125}">
      <dgm:prSet phldrT="[Text]" custT="1"/>
      <dgm:spPr>
        <a:xfrm>
          <a:off x="0" y="3599624"/>
          <a:ext cx="5467350" cy="919676"/>
        </a:xfrm>
        <a:noFill/>
        <a:ln>
          <a:noFill/>
        </a:ln>
        <a:effectLst/>
      </dgm:spPr>
      <dgm:t>
        <a:bodyPr/>
        <a:lstStyle/>
        <a:p>
          <a:endParaRPr lang="en-GB" sz="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dgm:t>
    </dgm:pt>
    <dgm:pt modelId="{53C78498-B462-4DD6-9122-30019701957B}" type="parTrans" cxnId="{70B290B0-D11B-4985-826F-F371D08B2FC9}">
      <dgm:prSet/>
      <dgm:spPr/>
      <dgm:t>
        <a:bodyPr/>
        <a:lstStyle/>
        <a:p>
          <a:endParaRPr lang="en-GB"/>
        </a:p>
      </dgm:t>
    </dgm:pt>
    <dgm:pt modelId="{E18BAED1-1628-4FAE-B4BD-6A934B967A06}" type="sibTrans" cxnId="{70B290B0-D11B-4985-826F-F371D08B2FC9}">
      <dgm:prSet/>
      <dgm:spPr/>
      <dgm:t>
        <a:bodyPr/>
        <a:lstStyle/>
        <a:p>
          <a:endParaRPr lang="en-GB"/>
        </a:p>
      </dgm:t>
    </dgm:pt>
    <dgm:pt modelId="{E60E725A-149B-465C-9D20-A21031295AD7}">
      <dgm:prSet phldrT="[Text]" custT="1"/>
      <dgm:spPr>
        <a:xfrm>
          <a:off x="0" y="3599624"/>
          <a:ext cx="5467350" cy="919676"/>
        </a:xfrm>
        <a:noFill/>
        <a:ln>
          <a:noFill/>
        </a:ln>
        <a:effectLst/>
      </dgm:spPr>
      <dgm:t>
        <a:bodyPr/>
        <a:lstStyle/>
        <a:p>
          <a:r>
            <a:rPr lang="en-GB" sz="1200" i="1">
              <a:solidFill>
                <a:srgbClr val="48237C">
                  <a:hueOff val="0"/>
                  <a:satOff val="0"/>
                  <a:lumOff val="0"/>
                  <a:alphaOff val="0"/>
                </a:srgbClr>
              </a:solidFill>
              <a:latin typeface="Arial" panose="020B0604020202020204" pitchFamily="34" charset="0"/>
              <a:ea typeface="+mn-ea"/>
              <a:cs typeface="Arial" panose="020B0604020202020204" pitchFamily="34" charset="0"/>
            </a:rPr>
            <a:t>Compare the results, complete the form below and send back to the West of England AHSN. Findings will be discussed on the monthly call.</a:t>
          </a:r>
        </a:p>
      </dgm:t>
    </dgm:pt>
    <dgm:pt modelId="{7C14150C-3CD0-4AB3-97B8-A8E4FA628337}" type="parTrans" cxnId="{30C6D50D-7B65-41BA-B4E7-1466D92A7857}">
      <dgm:prSet/>
      <dgm:spPr/>
      <dgm:t>
        <a:bodyPr/>
        <a:lstStyle/>
        <a:p>
          <a:endParaRPr lang="en-GB"/>
        </a:p>
      </dgm:t>
    </dgm:pt>
    <dgm:pt modelId="{F9E97A2A-2091-4588-B7AE-D735B870F1F0}" type="sibTrans" cxnId="{30C6D50D-7B65-41BA-B4E7-1466D92A7857}">
      <dgm:prSet/>
      <dgm:spPr/>
      <dgm:t>
        <a:bodyPr/>
        <a:lstStyle/>
        <a:p>
          <a:endParaRPr lang="en-GB"/>
        </a:p>
      </dgm:t>
    </dgm:pt>
    <dgm:pt modelId="{ED17CAB0-3854-4E92-AF7D-80AAA24592B2}">
      <dgm:prSet custT="1"/>
      <dgm:spPr>
        <a:xfrm>
          <a:off x="0" y="2275271"/>
          <a:ext cx="5467350" cy="940902"/>
        </a:xfrm>
        <a:noFill/>
        <a:ln>
          <a:noFill/>
        </a:ln>
        <a:effectLst/>
      </dgm:spPr>
      <dgm:t>
        <a:bodyPr/>
        <a:lstStyle/>
        <a:p>
          <a:endParaRPr lang="en-GB" sz="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dgm:t>
    </dgm:pt>
    <dgm:pt modelId="{B55B84AE-7CAA-436F-A746-EFBD99920C2B}" type="parTrans" cxnId="{DB199965-5433-4826-B887-C4FDE8987C29}">
      <dgm:prSet/>
      <dgm:spPr/>
      <dgm:t>
        <a:bodyPr/>
        <a:lstStyle/>
        <a:p>
          <a:endParaRPr lang="en-GB"/>
        </a:p>
      </dgm:t>
    </dgm:pt>
    <dgm:pt modelId="{0F582264-A891-4563-A186-CD411C9C9EA1}" type="sibTrans" cxnId="{DB199965-5433-4826-B887-C4FDE8987C29}">
      <dgm:prSet/>
      <dgm:spPr/>
      <dgm:t>
        <a:bodyPr/>
        <a:lstStyle/>
        <a:p>
          <a:endParaRPr lang="en-GB"/>
        </a:p>
      </dgm:t>
    </dgm:pt>
    <dgm:pt modelId="{173EBA11-CF5D-48A4-BC75-4B2EF12D1AA2}">
      <dgm:prSet custT="1"/>
      <dgm:spPr>
        <a:xfrm>
          <a:off x="0" y="660438"/>
          <a:ext cx="5467350" cy="1193114"/>
        </a:xfrm>
        <a:noFill/>
        <a:ln>
          <a:noFill/>
        </a:ln>
        <a:effectLst/>
      </dgm:spPr>
      <dgm:t>
        <a:bodyPr/>
        <a:lstStyle/>
        <a:p>
          <a:r>
            <a:rPr lang="en-GB" sz="1200">
              <a:solidFill>
                <a:srgbClr val="48237C">
                  <a:hueOff val="0"/>
                  <a:satOff val="0"/>
                  <a:lumOff val="0"/>
                  <a:alphaOff val="0"/>
                </a:srgbClr>
              </a:solidFill>
              <a:latin typeface="Arial"/>
              <a:ea typeface="+mn-ea"/>
              <a:cs typeface="+mn-cs"/>
            </a:rPr>
            <a:t>PDSA 2) 	Use your own local triage tool</a:t>
          </a:r>
        </a:p>
      </dgm:t>
    </dgm:pt>
    <dgm:pt modelId="{63502A24-A373-492E-82C2-C0972CB805A2}" type="sibTrans" cxnId="{52853F71-E941-4EE3-9CA2-05EF3C7698A7}">
      <dgm:prSet/>
      <dgm:spPr/>
      <dgm:t>
        <a:bodyPr/>
        <a:lstStyle/>
        <a:p>
          <a:endParaRPr lang="en-GB"/>
        </a:p>
      </dgm:t>
    </dgm:pt>
    <dgm:pt modelId="{214BFD13-DA2A-4FEC-A9A6-AB59F6FBF50F}" type="parTrans" cxnId="{52853F71-E941-4EE3-9CA2-05EF3C7698A7}">
      <dgm:prSet/>
      <dgm:spPr/>
      <dgm:t>
        <a:bodyPr/>
        <a:lstStyle/>
        <a:p>
          <a:endParaRPr lang="en-GB"/>
        </a:p>
      </dgm:t>
    </dgm:pt>
    <dgm:pt modelId="{222438C9-BD79-4B03-86A4-DD1BFA58B631}">
      <dgm:prSet phldrT="[Text]" custT="1"/>
      <dgm:spPr>
        <a:xfrm>
          <a:off x="0" y="660438"/>
          <a:ext cx="5467350" cy="1193114"/>
        </a:xfrm>
        <a:noFill/>
        <a:ln>
          <a:noFill/>
        </a:ln>
        <a:effectLst/>
      </dgm:spPr>
      <dgm:t>
        <a:bodyPr/>
        <a:lstStyle/>
        <a:p>
          <a:r>
            <a:rPr lang="en-GB" sz="1200">
              <a:solidFill>
                <a:srgbClr val="48237C">
                  <a:hueOff val="0"/>
                  <a:satOff val="0"/>
                  <a:lumOff val="0"/>
                  <a:alphaOff val="0"/>
                </a:srgbClr>
              </a:solidFill>
              <a:latin typeface="Arial"/>
              <a:ea typeface="+mn-ea"/>
              <a:cs typeface="+mn-cs"/>
            </a:rPr>
            <a:t>PDSA 1) 	Use Bristol EDITT tool</a:t>
          </a:r>
          <a:endParaRPr lang="en-GB" sz="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dgm:t>
    </dgm:pt>
    <dgm:pt modelId="{2356469D-8FB9-413F-8EB6-7E9017CD0A4A}" type="sibTrans" cxnId="{460D4302-C119-476B-9935-81517406F536}">
      <dgm:prSet/>
      <dgm:spPr/>
      <dgm:t>
        <a:bodyPr/>
        <a:lstStyle/>
        <a:p>
          <a:endParaRPr lang="en-GB">
            <a:latin typeface="Arial" panose="020B0604020202020204" pitchFamily="34" charset="0"/>
            <a:cs typeface="Arial" panose="020B0604020202020204" pitchFamily="34" charset="0"/>
          </a:endParaRPr>
        </a:p>
      </dgm:t>
    </dgm:pt>
    <dgm:pt modelId="{B710F890-8A79-4236-91D4-CEB5066CFDCA}" type="parTrans" cxnId="{460D4302-C119-476B-9935-81517406F536}">
      <dgm:prSet/>
      <dgm:spPr/>
      <dgm:t>
        <a:bodyPr/>
        <a:lstStyle/>
        <a:p>
          <a:endParaRPr lang="en-GB">
            <a:latin typeface="Arial" panose="020B0604020202020204" pitchFamily="34" charset="0"/>
            <a:cs typeface="Arial" panose="020B0604020202020204" pitchFamily="34" charset="0"/>
          </a:endParaRPr>
        </a:p>
      </dgm:t>
    </dgm:pt>
    <dgm:pt modelId="{70A55DFE-18C5-47A4-9357-DCB5CF3E690C}">
      <dgm:prSet phldrT="[Text]" custT="1"/>
      <dgm:spPr>
        <a:xfrm>
          <a:off x="0" y="0"/>
          <a:ext cx="5467350" cy="585962"/>
        </a:xfrm>
        <a:solidFill>
          <a:srgbClr val="89527A">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en-GB" sz="2000">
              <a:solidFill>
                <a:srgbClr val="FFFFFF"/>
              </a:solidFill>
              <a:latin typeface="Arial"/>
              <a:ea typeface="+mn-ea"/>
              <a:cs typeface="+mn-cs"/>
            </a:rPr>
            <a:t>1. First round of triaging - August</a:t>
          </a:r>
        </a:p>
      </dgm:t>
    </dgm:pt>
    <dgm:pt modelId="{FA26FFE2-AF46-4504-BFA7-76ED2149A9AE}" type="sibTrans" cxnId="{1F8E7D1D-2CD5-4125-8D16-CB745125CB26}">
      <dgm:prSet/>
      <dgm:spPr/>
      <dgm:t>
        <a:bodyPr/>
        <a:lstStyle/>
        <a:p>
          <a:endParaRPr lang="en-GB">
            <a:latin typeface="Arial" panose="020B0604020202020204" pitchFamily="34" charset="0"/>
            <a:cs typeface="Arial" panose="020B0604020202020204" pitchFamily="34" charset="0"/>
          </a:endParaRPr>
        </a:p>
      </dgm:t>
    </dgm:pt>
    <dgm:pt modelId="{7D74AF92-82EE-45FA-B182-B48BC604C05A}" type="parTrans" cxnId="{1F8E7D1D-2CD5-4125-8D16-CB745125CB26}">
      <dgm:prSet/>
      <dgm:spPr/>
      <dgm:t>
        <a:bodyPr/>
        <a:lstStyle/>
        <a:p>
          <a:endParaRPr lang="en-GB">
            <a:latin typeface="Arial" panose="020B0604020202020204" pitchFamily="34" charset="0"/>
            <a:cs typeface="Arial" panose="020B0604020202020204" pitchFamily="34" charset="0"/>
          </a:endParaRPr>
        </a:p>
      </dgm:t>
    </dgm:pt>
    <dgm:pt modelId="{BB40892A-176E-49D3-8250-DBA392BF2414}" type="pres">
      <dgm:prSet presAssocID="{FDA69CF6-7C33-4C2B-833B-C8C7B4947B84}" presName="linear" presStyleCnt="0">
        <dgm:presLayoutVars>
          <dgm:animLvl val="lvl"/>
          <dgm:resizeHandles val="exact"/>
        </dgm:presLayoutVars>
      </dgm:prSet>
      <dgm:spPr/>
      <dgm:t>
        <a:bodyPr/>
        <a:lstStyle/>
        <a:p>
          <a:endParaRPr lang="en-GB"/>
        </a:p>
      </dgm:t>
    </dgm:pt>
    <dgm:pt modelId="{67B071B4-2678-4644-8DA7-9188151362A2}" type="pres">
      <dgm:prSet presAssocID="{70A55DFE-18C5-47A4-9357-DCB5CF3E690C}" presName="parentText" presStyleLbl="node1" presStyleIdx="0" presStyleCnt="3" custScaleY="38809" custLinFactNeighborX="34" custLinFactNeighborY="-1587">
        <dgm:presLayoutVars>
          <dgm:chMax val="0"/>
          <dgm:bulletEnabled val="1"/>
        </dgm:presLayoutVars>
      </dgm:prSet>
      <dgm:spPr>
        <a:prstGeom prst="roundRect">
          <a:avLst/>
        </a:prstGeom>
      </dgm:spPr>
      <dgm:t>
        <a:bodyPr/>
        <a:lstStyle/>
        <a:p>
          <a:endParaRPr lang="en-GB"/>
        </a:p>
      </dgm:t>
    </dgm:pt>
    <dgm:pt modelId="{2A286BDC-1BFC-45B4-9391-7ADC1A0326FA}" type="pres">
      <dgm:prSet presAssocID="{70A55DFE-18C5-47A4-9357-DCB5CF3E690C}" presName="childText" presStyleLbl="revTx" presStyleIdx="0" presStyleCnt="3" custScaleY="110843" custLinFactNeighborY="4717">
        <dgm:presLayoutVars>
          <dgm:bulletEnabled val="1"/>
        </dgm:presLayoutVars>
      </dgm:prSet>
      <dgm:spPr>
        <a:prstGeom prst="rect">
          <a:avLst/>
        </a:prstGeom>
      </dgm:spPr>
      <dgm:t>
        <a:bodyPr/>
        <a:lstStyle/>
        <a:p>
          <a:endParaRPr lang="en-GB"/>
        </a:p>
      </dgm:t>
    </dgm:pt>
    <dgm:pt modelId="{414BB04E-CDBE-43AF-88D2-7BFD794707AC}" type="pres">
      <dgm:prSet presAssocID="{876A7658-A437-47A8-BC29-FD230E006BC7}" presName="parentText" presStyleLbl="node1" presStyleIdx="1" presStyleCnt="3" custScaleY="36252" custLinFactNeighborY="-13188">
        <dgm:presLayoutVars>
          <dgm:chMax val="0"/>
          <dgm:bulletEnabled val="1"/>
        </dgm:presLayoutVars>
      </dgm:prSet>
      <dgm:spPr>
        <a:prstGeom prst="roundRect">
          <a:avLst/>
        </a:prstGeom>
      </dgm:spPr>
      <dgm:t>
        <a:bodyPr/>
        <a:lstStyle/>
        <a:p>
          <a:endParaRPr lang="en-GB"/>
        </a:p>
      </dgm:t>
    </dgm:pt>
    <dgm:pt modelId="{C6225E15-04AD-4337-B05D-5F611278B3F9}" type="pres">
      <dgm:prSet presAssocID="{876A7658-A437-47A8-BC29-FD230E006BC7}" presName="childText" presStyleLbl="revTx" presStyleIdx="1" presStyleCnt="3" custScaleY="87412" custLinFactNeighborY="-6370">
        <dgm:presLayoutVars>
          <dgm:bulletEnabled val="1"/>
        </dgm:presLayoutVars>
      </dgm:prSet>
      <dgm:spPr>
        <a:prstGeom prst="rect">
          <a:avLst/>
        </a:prstGeom>
      </dgm:spPr>
      <dgm:t>
        <a:bodyPr/>
        <a:lstStyle/>
        <a:p>
          <a:endParaRPr lang="en-GB"/>
        </a:p>
      </dgm:t>
    </dgm:pt>
    <dgm:pt modelId="{62B27923-8BE6-4E9C-93F1-A6293E43D6D5}" type="pres">
      <dgm:prSet presAssocID="{414593AF-7C78-4382-9F85-16475FAE50E6}" presName="parentText" presStyleLbl="node1" presStyleIdx="2" presStyleCnt="3" custScaleY="33053" custLinFactNeighborY="-22298">
        <dgm:presLayoutVars>
          <dgm:chMax val="0"/>
          <dgm:bulletEnabled val="1"/>
        </dgm:presLayoutVars>
      </dgm:prSet>
      <dgm:spPr>
        <a:prstGeom prst="roundRect">
          <a:avLst/>
        </a:prstGeom>
      </dgm:spPr>
      <dgm:t>
        <a:bodyPr/>
        <a:lstStyle/>
        <a:p>
          <a:endParaRPr lang="en-GB"/>
        </a:p>
      </dgm:t>
    </dgm:pt>
    <dgm:pt modelId="{B9C966C1-1678-4451-BD1B-A81FACDC5BF3}" type="pres">
      <dgm:prSet presAssocID="{414593AF-7C78-4382-9F85-16475FAE50E6}" presName="childText" presStyleLbl="revTx" presStyleIdx="2" presStyleCnt="3" custScaleY="85440" custLinFactNeighborY="-15452">
        <dgm:presLayoutVars>
          <dgm:bulletEnabled val="1"/>
        </dgm:presLayoutVars>
      </dgm:prSet>
      <dgm:spPr>
        <a:prstGeom prst="rect">
          <a:avLst/>
        </a:prstGeom>
      </dgm:spPr>
      <dgm:t>
        <a:bodyPr/>
        <a:lstStyle/>
        <a:p>
          <a:endParaRPr lang="en-GB"/>
        </a:p>
      </dgm:t>
    </dgm:pt>
  </dgm:ptLst>
  <dgm:cxnLst>
    <dgm:cxn modelId="{B4E707BA-A982-4B2B-927E-EC70B608B548}" type="presOf" srcId="{267F930C-A2CB-4441-B7A0-12CC2146EBE4}" destId="{2A286BDC-1BFC-45B4-9391-7ADC1A0326FA}" srcOrd="0" destOrd="2" presId="urn:microsoft.com/office/officeart/2005/8/layout/vList2"/>
    <dgm:cxn modelId="{4BE9B77A-FFE1-4C17-BFB5-8EE920853192}" srcId="{FDA69CF6-7C33-4C2B-833B-C8C7B4947B84}" destId="{414593AF-7C78-4382-9F85-16475FAE50E6}" srcOrd="2" destOrd="0" parTransId="{33BB5483-2A0C-425F-9A39-6610EBEF9963}" sibTransId="{3CA743C3-99A5-4940-8E06-05CFBDC00B74}"/>
    <dgm:cxn modelId="{35905CFB-9BA0-406F-929F-92894E6FE43F}" type="presOf" srcId="{A156E2E5-0B1D-433B-89C8-012FDECE02CE}" destId="{B9C966C1-1678-4451-BD1B-A81FACDC5BF3}" srcOrd="0" destOrd="0" presId="urn:microsoft.com/office/officeart/2005/8/layout/vList2"/>
    <dgm:cxn modelId="{460D4302-C119-476B-9935-81517406F536}" srcId="{70A55DFE-18C5-47A4-9357-DCB5CF3E690C}" destId="{222438C9-BD79-4B03-86A4-DD1BFA58B631}" srcOrd="0" destOrd="0" parTransId="{B710F890-8A79-4236-91D4-CEB5066CFDCA}" sibTransId="{2356469D-8FB9-413F-8EB6-7E9017CD0A4A}"/>
    <dgm:cxn modelId="{70B290B0-D11B-4985-826F-F371D08B2FC9}" srcId="{414593AF-7C78-4382-9F85-16475FAE50E6}" destId="{60F020B2-E8CB-4A36-AC19-25C811787125}" srcOrd="1" destOrd="0" parTransId="{53C78498-B462-4DD6-9122-30019701957B}" sibTransId="{E18BAED1-1628-4FAE-B4BD-6A934B967A06}"/>
    <dgm:cxn modelId="{80826DD4-60F9-4F0F-AE9E-501E7865FE8F}" type="presOf" srcId="{414593AF-7C78-4382-9F85-16475FAE50E6}" destId="{62B27923-8BE6-4E9C-93F1-A6293E43D6D5}" srcOrd="0" destOrd="0" presId="urn:microsoft.com/office/officeart/2005/8/layout/vList2"/>
    <dgm:cxn modelId="{29E159AC-354B-46F7-8439-CBFC5DD72D89}" srcId="{414593AF-7C78-4382-9F85-16475FAE50E6}" destId="{A156E2E5-0B1D-433B-89C8-012FDECE02CE}" srcOrd="0" destOrd="0" parTransId="{CD70F745-5015-4CA5-AF4B-55E25DEBDC14}" sibTransId="{4D391620-148C-4F5E-9D75-B9CB2E9B6E0F}"/>
    <dgm:cxn modelId="{276776E5-E9B8-4B6A-B1FE-CFFD6AC510EF}" type="presOf" srcId="{6C0C1ABB-A0F5-4D07-ACF6-95828E8129EA}" destId="{2A286BDC-1BFC-45B4-9391-7ADC1A0326FA}" srcOrd="0" destOrd="3" presId="urn:microsoft.com/office/officeart/2005/8/layout/vList2"/>
    <dgm:cxn modelId="{86F8F33A-2742-4FFD-9557-C8A751627B54}" type="presOf" srcId="{222438C9-BD79-4B03-86A4-DD1BFA58B631}" destId="{2A286BDC-1BFC-45B4-9391-7ADC1A0326FA}" srcOrd="0" destOrd="0" presId="urn:microsoft.com/office/officeart/2005/8/layout/vList2"/>
    <dgm:cxn modelId="{5D44F419-4ADB-4CA5-8ABC-24081D258BA8}" type="presOf" srcId="{E60E725A-149B-465C-9D20-A21031295AD7}" destId="{B9C966C1-1678-4451-BD1B-A81FACDC5BF3}" srcOrd="0" destOrd="2" presId="urn:microsoft.com/office/officeart/2005/8/layout/vList2"/>
    <dgm:cxn modelId="{1A05EB19-C9DB-4AE5-9DFB-B0BBAEE7C9AD}" type="presOf" srcId="{5B5C47DE-BD11-4724-9E47-7573B271EC81}" destId="{C6225E15-04AD-4337-B05D-5F611278B3F9}" srcOrd="0" destOrd="0" presId="urn:microsoft.com/office/officeart/2005/8/layout/vList2"/>
    <dgm:cxn modelId="{1F8E7D1D-2CD5-4125-8D16-CB745125CB26}" srcId="{FDA69CF6-7C33-4C2B-833B-C8C7B4947B84}" destId="{70A55DFE-18C5-47A4-9357-DCB5CF3E690C}" srcOrd="0" destOrd="0" parTransId="{7D74AF92-82EE-45FA-B182-B48BC604C05A}" sibTransId="{FA26FFE2-AF46-4504-BFA7-76ED2149A9AE}"/>
    <dgm:cxn modelId="{567D1F31-9272-4178-AAAF-EF7B8CA8BDBC}" type="presOf" srcId="{ED17CAB0-3854-4E92-AF7D-80AAA24592B2}" destId="{C6225E15-04AD-4337-B05D-5F611278B3F9}" srcOrd="0" destOrd="1" presId="urn:microsoft.com/office/officeart/2005/8/layout/vList2"/>
    <dgm:cxn modelId="{8566B3B1-CDAB-4E5F-B2EC-AC994C538227}" type="presOf" srcId="{60F020B2-E8CB-4A36-AC19-25C811787125}" destId="{B9C966C1-1678-4451-BD1B-A81FACDC5BF3}" srcOrd="0" destOrd="1" presId="urn:microsoft.com/office/officeart/2005/8/layout/vList2"/>
    <dgm:cxn modelId="{146629CB-F521-4ED7-88AE-900A0BCA0964}" type="presOf" srcId="{FDA69CF6-7C33-4C2B-833B-C8C7B4947B84}" destId="{BB40892A-176E-49D3-8250-DBA392BF2414}" srcOrd="0" destOrd="0" presId="urn:microsoft.com/office/officeart/2005/8/layout/vList2"/>
    <dgm:cxn modelId="{25040796-0BE5-405E-9B4B-3D0161E84D56}" srcId="{FDA69CF6-7C33-4C2B-833B-C8C7B4947B84}" destId="{876A7658-A437-47A8-BC29-FD230E006BC7}" srcOrd="1" destOrd="0" parTransId="{405153AA-7C80-40B7-9550-4E47682B8409}" sibTransId="{D1575249-8EE0-48AD-A81D-33C4ADB42E3D}"/>
    <dgm:cxn modelId="{FB853238-E4D4-4483-A963-940C609DF415}" type="presOf" srcId="{70A55DFE-18C5-47A4-9357-DCB5CF3E690C}" destId="{67B071B4-2678-4644-8DA7-9188151362A2}" srcOrd="0" destOrd="0" presId="urn:microsoft.com/office/officeart/2005/8/layout/vList2"/>
    <dgm:cxn modelId="{3CBB48CF-3E53-4700-B5A7-4C1E36D63F1C}" type="presOf" srcId="{0B5A5D85-676F-41BD-B8D0-BDDAA7328D5C}" destId="{C6225E15-04AD-4337-B05D-5F611278B3F9}" srcOrd="0" destOrd="2" presId="urn:microsoft.com/office/officeart/2005/8/layout/vList2"/>
    <dgm:cxn modelId="{560FD7E8-C56F-4FEB-8BB9-3FAEA91FA8E1}" srcId="{70A55DFE-18C5-47A4-9357-DCB5CF3E690C}" destId="{267F930C-A2CB-4441-B7A0-12CC2146EBE4}" srcOrd="2" destOrd="0" parTransId="{38826FD9-5CD2-446B-87CD-31824010B6C0}" sibTransId="{F7CCBE52-8B9C-44B1-99D9-0427C4792AE5}"/>
    <dgm:cxn modelId="{2DC184BC-ABAB-4A47-8399-55B444A8D895}" srcId="{70A55DFE-18C5-47A4-9357-DCB5CF3E690C}" destId="{6C0C1ABB-A0F5-4D07-ACF6-95828E8129EA}" srcOrd="3" destOrd="0" parTransId="{9E55114B-D0F8-4DB8-94EB-B1319DCF66FA}" sibTransId="{3F9F7F58-E179-49A7-AEEA-D5E0CC634B19}"/>
    <dgm:cxn modelId="{DB199965-5433-4826-B887-C4FDE8987C29}" srcId="{876A7658-A437-47A8-BC29-FD230E006BC7}" destId="{ED17CAB0-3854-4E92-AF7D-80AAA24592B2}" srcOrd="1" destOrd="0" parTransId="{B55B84AE-7CAA-436F-A746-EFBD99920C2B}" sibTransId="{0F582264-A891-4563-A186-CD411C9C9EA1}"/>
    <dgm:cxn modelId="{52853F71-E941-4EE3-9CA2-05EF3C7698A7}" srcId="{70A55DFE-18C5-47A4-9357-DCB5CF3E690C}" destId="{173EBA11-CF5D-48A4-BC75-4B2EF12D1AA2}" srcOrd="1" destOrd="0" parTransId="{214BFD13-DA2A-4FEC-A9A6-AB59F6FBF50F}" sibTransId="{63502A24-A373-492E-82C2-C0972CB805A2}"/>
    <dgm:cxn modelId="{F9CBBFB4-8E06-4ED8-A4A8-0FC63DC4757C}" srcId="{876A7658-A437-47A8-BC29-FD230E006BC7}" destId="{0B5A5D85-676F-41BD-B8D0-BDDAA7328D5C}" srcOrd="2" destOrd="0" parTransId="{8A3FFABB-A942-4F69-B4B8-D6DF735CE95F}" sibTransId="{0A77D81E-C8E8-4CD0-9FF3-834C9AFF6425}"/>
    <dgm:cxn modelId="{121C2FA3-CE15-48DC-80F2-534A3E324B6A}" type="presOf" srcId="{173EBA11-CF5D-48A4-BC75-4B2EF12D1AA2}" destId="{2A286BDC-1BFC-45B4-9391-7ADC1A0326FA}" srcOrd="0" destOrd="1" presId="urn:microsoft.com/office/officeart/2005/8/layout/vList2"/>
    <dgm:cxn modelId="{30C6D50D-7B65-41BA-B4E7-1466D92A7857}" srcId="{414593AF-7C78-4382-9F85-16475FAE50E6}" destId="{E60E725A-149B-465C-9D20-A21031295AD7}" srcOrd="2" destOrd="0" parTransId="{7C14150C-3CD0-4AB3-97B8-A8E4FA628337}" sibTransId="{F9E97A2A-2091-4588-B7AE-D735B870F1F0}"/>
    <dgm:cxn modelId="{08F8F271-4938-48FD-91F2-FD8FDBB78E16}" type="presOf" srcId="{876A7658-A437-47A8-BC29-FD230E006BC7}" destId="{414BB04E-CDBE-43AF-88D2-7BFD794707AC}" srcOrd="0" destOrd="0" presId="urn:microsoft.com/office/officeart/2005/8/layout/vList2"/>
    <dgm:cxn modelId="{0D30167F-A0CE-4D7C-905A-7C7EFA7E8F1E}" srcId="{876A7658-A437-47A8-BC29-FD230E006BC7}" destId="{5B5C47DE-BD11-4724-9E47-7573B271EC81}" srcOrd="0" destOrd="0" parTransId="{A6EEB675-A016-4709-8E21-CC1F2AE1E2C7}" sibTransId="{49F609FB-16F5-4D91-A941-99E26DACC016}"/>
    <dgm:cxn modelId="{EB9EFC71-220C-4E81-8476-7028446E6C6D}" type="presParOf" srcId="{BB40892A-176E-49D3-8250-DBA392BF2414}" destId="{67B071B4-2678-4644-8DA7-9188151362A2}" srcOrd="0" destOrd="0" presId="urn:microsoft.com/office/officeart/2005/8/layout/vList2"/>
    <dgm:cxn modelId="{4C81EA83-8D50-459C-85EE-A9AB2E9D12CA}" type="presParOf" srcId="{BB40892A-176E-49D3-8250-DBA392BF2414}" destId="{2A286BDC-1BFC-45B4-9391-7ADC1A0326FA}" srcOrd="1" destOrd="0" presId="urn:microsoft.com/office/officeart/2005/8/layout/vList2"/>
    <dgm:cxn modelId="{315553E6-BA95-41DB-8C54-8E34CED7A2FC}" type="presParOf" srcId="{BB40892A-176E-49D3-8250-DBA392BF2414}" destId="{414BB04E-CDBE-43AF-88D2-7BFD794707AC}" srcOrd="2" destOrd="0" presId="urn:microsoft.com/office/officeart/2005/8/layout/vList2"/>
    <dgm:cxn modelId="{51D9B920-D222-4757-A784-C683988C1881}" type="presParOf" srcId="{BB40892A-176E-49D3-8250-DBA392BF2414}" destId="{C6225E15-04AD-4337-B05D-5F611278B3F9}" srcOrd="3" destOrd="0" presId="urn:microsoft.com/office/officeart/2005/8/layout/vList2"/>
    <dgm:cxn modelId="{6AE65C92-6FB0-4E54-8C6C-EB3CC431BD51}" type="presParOf" srcId="{BB40892A-176E-49D3-8250-DBA392BF2414}" destId="{62B27923-8BE6-4E9C-93F1-A6293E43D6D5}" srcOrd="4" destOrd="0" presId="urn:microsoft.com/office/officeart/2005/8/layout/vList2"/>
    <dgm:cxn modelId="{53E7CDCE-68C0-47FC-8625-58298F894B78}" type="presParOf" srcId="{BB40892A-176E-49D3-8250-DBA392BF2414}" destId="{B9C966C1-1678-4451-BD1B-A81FACDC5BF3}" srcOrd="5"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B071B4-2678-4644-8DA7-9188151362A2}">
      <dsp:nvSpPr>
        <dsp:cNvPr id="0" name=""/>
        <dsp:cNvSpPr/>
      </dsp:nvSpPr>
      <dsp:spPr>
        <a:xfrm>
          <a:off x="0" y="194377"/>
          <a:ext cx="5467350" cy="464962"/>
        </a:xfrm>
        <a:prstGeom prst="roundRect">
          <a:avLst/>
        </a:prstGeom>
        <a:solidFill>
          <a:srgbClr val="89527A">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GB" sz="2000" kern="1200">
              <a:solidFill>
                <a:srgbClr val="FFFFFF"/>
              </a:solidFill>
              <a:latin typeface="Arial"/>
              <a:ea typeface="+mn-ea"/>
              <a:cs typeface="+mn-cs"/>
            </a:rPr>
            <a:t>1. First round of triaging - August</a:t>
          </a:r>
        </a:p>
      </dsp:txBody>
      <dsp:txXfrm>
        <a:off x="22698" y="217075"/>
        <a:ext cx="5421954" cy="419566"/>
      </dsp:txXfrm>
    </dsp:sp>
    <dsp:sp modelId="{2A286BDC-1BFC-45B4-9391-7ADC1A0326FA}">
      <dsp:nvSpPr>
        <dsp:cNvPr id="0" name=""/>
        <dsp:cNvSpPr/>
      </dsp:nvSpPr>
      <dsp:spPr>
        <a:xfrm>
          <a:off x="0" y="732673"/>
          <a:ext cx="5467350" cy="11747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588"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GB" sz="1200" kern="1200">
              <a:solidFill>
                <a:srgbClr val="48237C">
                  <a:hueOff val="0"/>
                  <a:satOff val="0"/>
                  <a:lumOff val="0"/>
                  <a:alphaOff val="0"/>
                </a:srgbClr>
              </a:solidFill>
              <a:latin typeface="Arial"/>
              <a:ea typeface="+mn-ea"/>
              <a:cs typeface="+mn-cs"/>
            </a:rPr>
            <a:t>PDSA 1) 	Use Bristol EDITT tool</a:t>
          </a:r>
          <a:endParaRPr lang="en-GB" sz="1200" kern="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20000"/>
            </a:spcAft>
            <a:buChar char="••"/>
          </a:pPr>
          <a:r>
            <a:rPr lang="en-GB" sz="1200" kern="1200">
              <a:solidFill>
                <a:srgbClr val="48237C">
                  <a:hueOff val="0"/>
                  <a:satOff val="0"/>
                  <a:lumOff val="0"/>
                  <a:alphaOff val="0"/>
                </a:srgbClr>
              </a:solidFill>
              <a:latin typeface="Arial"/>
              <a:ea typeface="+mn-ea"/>
              <a:cs typeface="+mn-cs"/>
            </a:rPr>
            <a:t>PDSA 2) 	Use your own local triage tool</a:t>
          </a:r>
        </a:p>
        <a:p>
          <a:pPr marL="114300" lvl="1" indent="-114300" algn="l" defTabSz="533400">
            <a:lnSpc>
              <a:spcPct val="90000"/>
            </a:lnSpc>
            <a:spcBef>
              <a:spcPct val="0"/>
            </a:spcBef>
            <a:spcAft>
              <a:spcPct val="20000"/>
            </a:spcAft>
            <a:buChar char="••"/>
          </a:pPr>
          <a:endParaRPr lang="en-GB" sz="1200" kern="1200">
            <a:solidFill>
              <a:srgbClr val="48237C">
                <a:hueOff val="0"/>
                <a:satOff val="0"/>
                <a:lumOff val="0"/>
                <a:alphaOff val="0"/>
              </a:srgbClr>
            </a:solidFill>
            <a:latin typeface="Arial"/>
            <a:ea typeface="+mn-ea"/>
            <a:cs typeface="+mn-cs"/>
          </a:endParaRPr>
        </a:p>
        <a:p>
          <a:pPr marL="114300" lvl="1" indent="-114300" algn="l" defTabSz="533400">
            <a:lnSpc>
              <a:spcPct val="90000"/>
            </a:lnSpc>
            <a:spcBef>
              <a:spcPct val="0"/>
            </a:spcBef>
            <a:spcAft>
              <a:spcPct val="20000"/>
            </a:spcAft>
            <a:buChar char="••"/>
          </a:pPr>
          <a:r>
            <a:rPr lang="en-GB" sz="1200" i="1" kern="1200">
              <a:solidFill>
                <a:srgbClr val="48237C">
                  <a:hueOff val="0"/>
                  <a:satOff val="0"/>
                  <a:lumOff val="0"/>
                  <a:alphaOff val="0"/>
                </a:srgbClr>
              </a:solidFill>
              <a:latin typeface="Arial"/>
              <a:ea typeface="+mn-ea"/>
              <a:cs typeface="+mn-cs"/>
            </a:rPr>
            <a:t>Compare the results, complete the form below and send back to the West of England AHSN. Findings will be discussed on the monthly call.</a:t>
          </a:r>
          <a:endParaRPr lang="en-GB" sz="1200" kern="1200">
            <a:solidFill>
              <a:srgbClr val="48237C">
                <a:hueOff val="0"/>
                <a:satOff val="0"/>
                <a:lumOff val="0"/>
                <a:alphaOff val="0"/>
              </a:srgbClr>
            </a:solidFill>
            <a:latin typeface="Arial"/>
            <a:ea typeface="+mn-ea"/>
            <a:cs typeface="+mn-cs"/>
          </a:endParaRPr>
        </a:p>
      </dsp:txBody>
      <dsp:txXfrm>
        <a:off x="0" y="732673"/>
        <a:ext cx="5467350" cy="1174758"/>
      </dsp:txXfrm>
    </dsp:sp>
    <dsp:sp modelId="{414BB04E-CDBE-43AF-88D2-7BFD794707AC}">
      <dsp:nvSpPr>
        <dsp:cNvPr id="0" name=""/>
        <dsp:cNvSpPr/>
      </dsp:nvSpPr>
      <dsp:spPr>
        <a:xfrm>
          <a:off x="0" y="1711146"/>
          <a:ext cx="5467350" cy="434327"/>
        </a:xfrm>
        <a:prstGeom prst="roundRect">
          <a:avLst/>
        </a:prstGeom>
        <a:solidFill>
          <a:srgbClr val="89527A">
            <a:hueOff val="-3477489"/>
            <a:satOff val="37444"/>
            <a:lumOff val="-3922"/>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GB" sz="2000" kern="1200">
              <a:solidFill>
                <a:srgbClr val="FFFFFF"/>
              </a:solidFill>
              <a:latin typeface="Arial" panose="020B0604020202020204" pitchFamily="34" charset="0"/>
              <a:ea typeface="+mn-ea"/>
              <a:cs typeface="Arial" panose="020B0604020202020204" pitchFamily="34" charset="0"/>
            </a:rPr>
            <a:t>2. Second round of triaging - September</a:t>
          </a:r>
        </a:p>
      </dsp:txBody>
      <dsp:txXfrm>
        <a:off x="21202" y="1732348"/>
        <a:ext cx="5424946" cy="391923"/>
      </dsp:txXfrm>
    </dsp:sp>
    <dsp:sp modelId="{C6225E15-04AD-4337-B05D-5F611278B3F9}">
      <dsp:nvSpPr>
        <dsp:cNvPr id="0" name=""/>
        <dsp:cNvSpPr/>
      </dsp:nvSpPr>
      <dsp:spPr>
        <a:xfrm>
          <a:off x="0" y="2208928"/>
          <a:ext cx="5467350" cy="9264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588"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GB" sz="1200" kern="1200">
              <a:solidFill>
                <a:srgbClr val="48237C">
                  <a:hueOff val="0"/>
                  <a:satOff val="0"/>
                  <a:lumOff val="0"/>
                  <a:alphaOff val="0"/>
                </a:srgbClr>
              </a:solidFill>
              <a:latin typeface="Arial"/>
              <a:ea typeface="+mn-ea"/>
              <a:cs typeface="+mn-cs"/>
            </a:rPr>
            <a:t>PDSAs 3-6)     Use all trust tools</a:t>
          </a:r>
          <a:endParaRPr lang="en-GB" sz="1200" kern="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20000"/>
            </a:spcAft>
            <a:buChar char="••"/>
          </a:pPr>
          <a:endParaRPr lang="en-GB" sz="1200" kern="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20000"/>
            </a:spcAft>
            <a:buChar char="••"/>
          </a:pPr>
          <a:r>
            <a:rPr lang="en-GB" sz="1200" i="1" kern="1200">
              <a:solidFill>
                <a:srgbClr val="48237C">
                  <a:hueOff val="0"/>
                  <a:satOff val="0"/>
                  <a:lumOff val="0"/>
                  <a:alphaOff val="0"/>
                </a:srgbClr>
              </a:solidFill>
              <a:latin typeface="Arial" panose="020B0604020202020204" pitchFamily="34" charset="0"/>
              <a:ea typeface="+mn-ea"/>
              <a:cs typeface="Arial" panose="020B0604020202020204" pitchFamily="34" charset="0"/>
            </a:rPr>
            <a:t>Compare the results, complete the form below and send back to the West of England AHSN. Findings will be discussed on the monthly call.</a:t>
          </a:r>
        </a:p>
      </dsp:txBody>
      <dsp:txXfrm>
        <a:off x="0" y="2208928"/>
        <a:ext cx="5467350" cy="926427"/>
      </dsp:txXfrm>
    </dsp:sp>
    <dsp:sp modelId="{62B27923-8BE6-4E9C-93F1-A6293E43D6D5}">
      <dsp:nvSpPr>
        <dsp:cNvPr id="0" name=""/>
        <dsp:cNvSpPr/>
      </dsp:nvSpPr>
      <dsp:spPr>
        <a:xfrm>
          <a:off x="0" y="2975350"/>
          <a:ext cx="5467350" cy="396001"/>
        </a:xfrm>
        <a:prstGeom prst="roundRect">
          <a:avLst/>
        </a:prstGeom>
        <a:solidFill>
          <a:srgbClr val="89527A">
            <a:hueOff val="-6954977"/>
            <a:satOff val="74887"/>
            <a:lumOff val="-7844"/>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GB" sz="2000" kern="1200">
              <a:solidFill>
                <a:srgbClr val="FFFFFF"/>
              </a:solidFill>
              <a:latin typeface="Arial" panose="020B0604020202020204" pitchFamily="34" charset="0"/>
              <a:ea typeface="+mn-ea"/>
              <a:cs typeface="Arial" panose="020B0604020202020204" pitchFamily="34" charset="0"/>
            </a:rPr>
            <a:t>3. Third round of triaging – October</a:t>
          </a:r>
        </a:p>
      </dsp:txBody>
      <dsp:txXfrm>
        <a:off x="19331" y="2994681"/>
        <a:ext cx="5428688" cy="357339"/>
      </dsp:txXfrm>
    </dsp:sp>
    <dsp:sp modelId="{B9C966C1-1678-4451-BD1B-A81FACDC5BF3}">
      <dsp:nvSpPr>
        <dsp:cNvPr id="0" name=""/>
        <dsp:cNvSpPr/>
      </dsp:nvSpPr>
      <dsp:spPr>
        <a:xfrm>
          <a:off x="0" y="3422548"/>
          <a:ext cx="5467350" cy="9055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588"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GB" sz="1200" kern="1200">
              <a:solidFill>
                <a:srgbClr val="48237C">
                  <a:hueOff val="0"/>
                  <a:satOff val="0"/>
                  <a:lumOff val="0"/>
                  <a:alphaOff val="0"/>
                </a:srgbClr>
              </a:solidFill>
              <a:latin typeface="Arial" panose="020B0604020202020204" pitchFamily="34" charset="0"/>
              <a:ea typeface="+mn-ea"/>
              <a:cs typeface="Arial" panose="020B0604020202020204" pitchFamily="34" charset="0"/>
            </a:rPr>
            <a:t>PDSA 7) Use an agreed, combine tool</a:t>
          </a:r>
        </a:p>
        <a:p>
          <a:pPr marL="114300" lvl="1" indent="-114300" algn="l" defTabSz="533400">
            <a:lnSpc>
              <a:spcPct val="90000"/>
            </a:lnSpc>
            <a:spcBef>
              <a:spcPct val="0"/>
            </a:spcBef>
            <a:spcAft>
              <a:spcPct val="20000"/>
            </a:spcAft>
            <a:buChar char="••"/>
          </a:pPr>
          <a:endParaRPr lang="en-GB" sz="1200" kern="1200">
            <a:solidFill>
              <a:srgbClr val="48237C">
                <a:hueOff val="0"/>
                <a:satOff val="0"/>
                <a:lumOff val="0"/>
                <a:alphaOff val="0"/>
              </a:srgb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20000"/>
            </a:spcAft>
            <a:buChar char="••"/>
          </a:pPr>
          <a:r>
            <a:rPr lang="en-GB" sz="1200" i="1" kern="1200">
              <a:solidFill>
                <a:srgbClr val="48237C">
                  <a:hueOff val="0"/>
                  <a:satOff val="0"/>
                  <a:lumOff val="0"/>
                  <a:alphaOff val="0"/>
                </a:srgbClr>
              </a:solidFill>
              <a:latin typeface="Arial" panose="020B0604020202020204" pitchFamily="34" charset="0"/>
              <a:ea typeface="+mn-ea"/>
              <a:cs typeface="Arial" panose="020B0604020202020204" pitchFamily="34" charset="0"/>
            </a:rPr>
            <a:t>Compare the results, complete the form below and send back to the West of England AHSN. Findings will be discussed on the monthly call.</a:t>
          </a:r>
        </a:p>
      </dsp:txBody>
      <dsp:txXfrm>
        <a:off x="0" y="3422548"/>
        <a:ext cx="5467350" cy="90552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West of England AHSN Colours">
      <a:dk1>
        <a:srgbClr val="48237C"/>
      </a:dk1>
      <a:lt1>
        <a:srgbClr val="FFFFFF"/>
      </a:lt1>
      <a:dk2>
        <a:srgbClr val="5D8099"/>
      </a:dk2>
      <a:lt2>
        <a:srgbClr val="AB8DC2"/>
      </a:lt2>
      <a:accent1>
        <a:srgbClr val="F47F72"/>
      </a:accent1>
      <a:accent2>
        <a:srgbClr val="971D40"/>
      </a:accent2>
      <a:accent3>
        <a:srgbClr val="B7CDD9"/>
      </a:accent3>
      <a:accent4>
        <a:srgbClr val="89527A"/>
      </a:accent4>
      <a:accent5>
        <a:srgbClr val="0076B3"/>
      </a:accent5>
      <a:accent6>
        <a:srgbClr val="E0A2B3"/>
      </a:accent6>
      <a:hlink>
        <a:srgbClr val="234093"/>
      </a:hlink>
      <a:folHlink>
        <a:srgbClr val="5DB6E6"/>
      </a:folHlink>
    </a:clrScheme>
    <a:fontScheme name="West of England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0720-0AE5-4E0E-972B-72EF75CD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Lauren.Hoskin</dc:creator>
  <cp:lastModifiedBy>megan.kirbyshire</cp:lastModifiedBy>
  <cp:revision>3</cp:revision>
  <dcterms:created xsi:type="dcterms:W3CDTF">2020-07-30T12:40:00Z</dcterms:created>
  <dcterms:modified xsi:type="dcterms:W3CDTF">2020-07-30T12:41:00Z</dcterms:modified>
</cp:coreProperties>
</file>